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E632" w14:textId="77777777" w:rsidR="00F77177" w:rsidRPr="00975B24" w:rsidRDefault="00F77177" w:rsidP="00F77177">
      <w:pPr>
        <w:widowControl/>
        <w:suppressAutoHyphens/>
        <w:spacing w:after="240"/>
        <w:jc w:val="center"/>
        <w:rPr>
          <w:rFonts w:ascii="Times New Roman" w:hAnsi="Times New Roman"/>
          <w:b/>
          <w:color w:val="000000"/>
          <w:kern w:val="18"/>
          <w:szCs w:val="22"/>
        </w:rPr>
      </w:pPr>
      <w:r w:rsidRPr="00975B24">
        <w:rPr>
          <w:rFonts w:ascii="Times New Roman" w:hAnsi="Times New Roman"/>
          <w:b/>
          <w:color w:val="000000"/>
          <w:kern w:val="18"/>
          <w:szCs w:val="22"/>
        </w:rPr>
        <w:t>DEEP ZEN LIMITED</w:t>
      </w:r>
    </w:p>
    <w:p w14:paraId="6DB7B78C" w14:textId="77777777" w:rsidR="00F77177" w:rsidRPr="00975B24" w:rsidRDefault="00F77177" w:rsidP="00F77177">
      <w:pPr>
        <w:widowControl/>
        <w:suppressAutoHyphens/>
        <w:spacing w:after="240"/>
        <w:jc w:val="center"/>
        <w:rPr>
          <w:rFonts w:ascii="Times New Roman" w:hAnsi="Times New Roman"/>
          <w:b/>
          <w:color w:val="000000"/>
          <w:kern w:val="18"/>
          <w:szCs w:val="22"/>
        </w:rPr>
      </w:pPr>
      <w:r w:rsidRPr="00975B24">
        <w:rPr>
          <w:rFonts w:ascii="Times New Roman" w:hAnsi="Times New Roman"/>
          <w:b/>
          <w:color w:val="000000"/>
          <w:kern w:val="18"/>
          <w:szCs w:val="22"/>
        </w:rPr>
        <w:t xml:space="preserve">SUPPLEMENTARY TERMS AND CONDITIONS </w:t>
      </w:r>
    </w:p>
    <w:p w14:paraId="4ACDBCE3" w14:textId="3C095638" w:rsidR="007A2014" w:rsidRPr="00975B24" w:rsidRDefault="00F77177" w:rsidP="00F77177">
      <w:pPr>
        <w:widowControl/>
        <w:suppressAutoHyphens/>
        <w:spacing w:after="240"/>
        <w:jc w:val="center"/>
        <w:rPr>
          <w:rFonts w:ascii="Times New Roman" w:hAnsi="Times New Roman"/>
          <w:b/>
          <w:color w:val="000000"/>
          <w:kern w:val="18"/>
          <w:szCs w:val="22"/>
        </w:rPr>
      </w:pPr>
      <w:r w:rsidRPr="00975B24">
        <w:rPr>
          <w:rFonts w:ascii="Times New Roman" w:hAnsi="Times New Roman"/>
          <w:b/>
          <w:color w:val="000000"/>
          <w:kern w:val="18"/>
          <w:szCs w:val="22"/>
        </w:rPr>
        <w:t>FOR DISTRIBUTION SERVICES</w:t>
      </w:r>
    </w:p>
    <w:p w14:paraId="36B47490" w14:textId="7F3C9618" w:rsidR="00613B3F" w:rsidRPr="00975B24" w:rsidRDefault="00613B3F" w:rsidP="00613B3F">
      <w:pPr>
        <w:widowControl/>
        <w:suppressAutoHyphens/>
        <w:spacing w:after="240"/>
        <w:rPr>
          <w:rFonts w:ascii="Times New Roman" w:hAnsi="Times New Roman"/>
          <w:bCs/>
          <w:color w:val="000000"/>
          <w:kern w:val="18"/>
          <w:szCs w:val="22"/>
        </w:rPr>
      </w:pPr>
      <w:r w:rsidRPr="00975B24">
        <w:rPr>
          <w:rFonts w:ascii="Times New Roman" w:hAnsi="Times New Roman"/>
          <w:bCs/>
          <w:color w:val="000000"/>
          <w:kern w:val="18"/>
          <w:szCs w:val="22"/>
        </w:rPr>
        <w:t xml:space="preserve">These are the supplementary terms and conditions (the </w:t>
      </w:r>
      <w:r w:rsidRPr="00975B24">
        <w:rPr>
          <w:rFonts w:ascii="Times New Roman" w:hAnsi="Times New Roman"/>
          <w:b/>
          <w:color w:val="000000"/>
          <w:kern w:val="18"/>
          <w:szCs w:val="22"/>
        </w:rPr>
        <w:t>“Supplementary Terms”</w:t>
      </w:r>
      <w:r w:rsidRPr="00975B24">
        <w:rPr>
          <w:rFonts w:ascii="Times New Roman" w:hAnsi="Times New Roman"/>
          <w:bCs/>
          <w:color w:val="000000"/>
          <w:kern w:val="18"/>
          <w:szCs w:val="22"/>
        </w:rPr>
        <w:t>) under which Deep Zen Limited (</w:t>
      </w:r>
      <w:r w:rsidRPr="00975B24">
        <w:rPr>
          <w:rFonts w:ascii="Times New Roman" w:hAnsi="Times New Roman"/>
          <w:b/>
          <w:color w:val="000000"/>
          <w:kern w:val="18"/>
          <w:szCs w:val="22"/>
        </w:rPr>
        <w:t>“DeepZen”</w:t>
      </w:r>
      <w:r w:rsidRPr="00975B24">
        <w:rPr>
          <w:rFonts w:ascii="Times New Roman" w:hAnsi="Times New Roman"/>
          <w:bCs/>
          <w:color w:val="000000"/>
          <w:kern w:val="18"/>
          <w:szCs w:val="22"/>
        </w:rPr>
        <w:t xml:space="preserve">) will provide services relating to the distribution of </w:t>
      </w:r>
      <w:r w:rsidR="00697E3B" w:rsidRPr="00975B24">
        <w:rPr>
          <w:rFonts w:ascii="Times New Roman" w:hAnsi="Times New Roman"/>
          <w:bCs/>
          <w:color w:val="000000"/>
          <w:kern w:val="18"/>
          <w:szCs w:val="22"/>
        </w:rPr>
        <w:t>A</w:t>
      </w:r>
      <w:r w:rsidRPr="00975B24">
        <w:rPr>
          <w:rFonts w:ascii="Times New Roman" w:hAnsi="Times New Roman"/>
          <w:bCs/>
          <w:color w:val="000000"/>
          <w:kern w:val="18"/>
          <w:szCs w:val="22"/>
        </w:rPr>
        <w:t>udiobooks</w:t>
      </w:r>
      <w:r w:rsidR="00697E3B" w:rsidRPr="00975B24">
        <w:rPr>
          <w:rFonts w:ascii="Times New Roman" w:hAnsi="Times New Roman"/>
          <w:bCs/>
          <w:color w:val="000000"/>
          <w:kern w:val="18"/>
          <w:szCs w:val="22"/>
        </w:rPr>
        <w:t xml:space="preserve"> (as defined below)</w:t>
      </w:r>
      <w:r w:rsidRPr="00975B24">
        <w:rPr>
          <w:rFonts w:ascii="Times New Roman" w:hAnsi="Times New Roman"/>
          <w:bCs/>
          <w:color w:val="000000"/>
          <w:kern w:val="18"/>
          <w:szCs w:val="22"/>
        </w:rPr>
        <w:t>.</w:t>
      </w:r>
    </w:p>
    <w:p w14:paraId="43E88FFB" w14:textId="77777777" w:rsidR="00613B3F" w:rsidRPr="00975B24" w:rsidRDefault="00613B3F" w:rsidP="00613B3F">
      <w:pPr>
        <w:widowControl/>
        <w:suppressAutoHyphens/>
        <w:spacing w:after="240"/>
        <w:rPr>
          <w:rFonts w:ascii="Times New Roman" w:hAnsi="Times New Roman"/>
          <w:bCs/>
          <w:color w:val="000000"/>
          <w:kern w:val="18"/>
          <w:szCs w:val="22"/>
        </w:rPr>
      </w:pPr>
      <w:r w:rsidRPr="00975B24">
        <w:rPr>
          <w:rFonts w:ascii="Times New Roman" w:hAnsi="Times New Roman"/>
          <w:bCs/>
          <w:color w:val="000000"/>
          <w:kern w:val="18"/>
          <w:szCs w:val="22"/>
        </w:rPr>
        <w:t xml:space="preserve">These Supplementary Terms supplement and form an integral part of the terms and conditions (the </w:t>
      </w:r>
      <w:r w:rsidRPr="00975B24">
        <w:rPr>
          <w:rFonts w:ascii="Times New Roman" w:hAnsi="Times New Roman"/>
          <w:b/>
          <w:color w:val="000000"/>
          <w:kern w:val="18"/>
          <w:szCs w:val="22"/>
        </w:rPr>
        <w:t>“Base Terms”</w:t>
      </w:r>
      <w:r w:rsidRPr="00975B24">
        <w:rPr>
          <w:rFonts w:ascii="Times New Roman" w:hAnsi="Times New Roman"/>
          <w:bCs/>
          <w:color w:val="000000"/>
          <w:kern w:val="18"/>
          <w:szCs w:val="22"/>
        </w:rPr>
        <w:t xml:space="preserve">) that govern the use of </w:t>
      </w:r>
      <w:proofErr w:type="spellStart"/>
      <w:r w:rsidRPr="00975B24">
        <w:rPr>
          <w:rFonts w:ascii="Times New Roman" w:hAnsi="Times New Roman"/>
          <w:bCs/>
          <w:color w:val="000000"/>
          <w:kern w:val="18"/>
          <w:szCs w:val="22"/>
        </w:rPr>
        <w:t>DeepZen’s</w:t>
      </w:r>
      <w:proofErr w:type="spellEnd"/>
      <w:r w:rsidRPr="00975B24">
        <w:rPr>
          <w:rFonts w:ascii="Times New Roman" w:hAnsi="Times New Roman"/>
          <w:bCs/>
          <w:color w:val="000000"/>
          <w:kern w:val="18"/>
          <w:szCs w:val="22"/>
        </w:rPr>
        <w:t xml:space="preserve"> customer portal (the </w:t>
      </w:r>
      <w:r w:rsidRPr="00975B24">
        <w:rPr>
          <w:rFonts w:ascii="Times New Roman" w:hAnsi="Times New Roman"/>
          <w:b/>
          <w:color w:val="000000"/>
          <w:kern w:val="18"/>
          <w:szCs w:val="22"/>
        </w:rPr>
        <w:t>“Customer Portal”</w:t>
      </w:r>
      <w:r w:rsidRPr="00975B24">
        <w:rPr>
          <w:rFonts w:ascii="Times New Roman" w:hAnsi="Times New Roman"/>
          <w:bCs/>
          <w:color w:val="000000"/>
          <w:kern w:val="18"/>
          <w:szCs w:val="22"/>
        </w:rPr>
        <w:t>) for the automated production of audio files from texts provided by customers.</w:t>
      </w:r>
    </w:p>
    <w:p w14:paraId="349B8584" w14:textId="311943A9" w:rsidR="00C86EBF" w:rsidRPr="00975B24" w:rsidRDefault="00613B3F" w:rsidP="00613B3F">
      <w:pPr>
        <w:widowControl/>
        <w:suppressAutoHyphens/>
        <w:spacing w:after="240"/>
        <w:rPr>
          <w:rFonts w:ascii="Times New Roman" w:hAnsi="Times New Roman"/>
          <w:bCs/>
          <w:color w:val="000000"/>
          <w:kern w:val="18"/>
          <w:szCs w:val="22"/>
        </w:rPr>
      </w:pPr>
      <w:r w:rsidRPr="00975B24">
        <w:rPr>
          <w:rFonts w:ascii="Times New Roman" w:hAnsi="Times New Roman"/>
          <w:bCs/>
          <w:color w:val="000000"/>
          <w:kern w:val="18"/>
          <w:szCs w:val="22"/>
        </w:rPr>
        <w:t>Terms used but not otherwise defined in these Supplementary Terms shall have the meanings attached to them in the Base Terms.</w:t>
      </w:r>
    </w:p>
    <w:p w14:paraId="6D39D578" w14:textId="77777777" w:rsidR="00990407" w:rsidRPr="00975B24" w:rsidRDefault="00990407" w:rsidP="00B91F59">
      <w:pPr>
        <w:pStyle w:val="Style1"/>
        <w:suppressAutoHyphens/>
        <w:spacing w:before="0" w:after="240"/>
        <w:ind w:left="567" w:hanging="567"/>
        <w:rPr>
          <w:rFonts w:ascii="Times New Roman" w:hAnsi="Times New Roman"/>
          <w:kern w:val="18"/>
          <w:szCs w:val="22"/>
        </w:rPr>
      </w:pPr>
      <w:bookmarkStart w:id="0" w:name="_Toc103659637"/>
      <w:r w:rsidRPr="00975B24">
        <w:rPr>
          <w:rFonts w:ascii="Times New Roman" w:hAnsi="Times New Roman"/>
          <w:kern w:val="18"/>
          <w:szCs w:val="22"/>
        </w:rPr>
        <w:t>Definitions</w:t>
      </w:r>
      <w:bookmarkEnd w:id="0"/>
    </w:p>
    <w:p w14:paraId="00F8D298"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bookmarkStart w:id="1" w:name="_Ref449536639"/>
      <w:r w:rsidRPr="00975B24">
        <w:rPr>
          <w:rFonts w:ascii="Times New Roman" w:hAnsi="Times New Roman"/>
          <w:b/>
          <w:kern w:val="18"/>
          <w:szCs w:val="22"/>
        </w:rPr>
        <w:t>“Artwork”</w:t>
      </w:r>
      <w:r w:rsidRPr="00975B24">
        <w:rPr>
          <w:rFonts w:ascii="Times New Roman" w:hAnsi="Times New Roman"/>
          <w:bCs/>
          <w:kern w:val="18"/>
          <w:szCs w:val="22"/>
        </w:rPr>
        <w:t xml:space="preserve"> means any art, artwork, images, photographs, cover art, video marketing materials associated with an Audiobook that is submitted or provided by or on behalf of the Customer.</w:t>
      </w:r>
    </w:p>
    <w:p w14:paraId="64B3BAA7"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“Audiobook”</w:t>
      </w:r>
      <w:r w:rsidRPr="00975B24">
        <w:rPr>
          <w:rFonts w:ascii="Times New Roman" w:hAnsi="Times New Roman"/>
          <w:bCs/>
          <w:kern w:val="18"/>
          <w:szCs w:val="22"/>
        </w:rPr>
        <w:t xml:space="preserve"> means a digital file, including, without limitation, the sound recording, the art, Artwork, images, Audiobook Music, metadata, text, photographs, video marketing materials and other related materials associated with the Underlying Text.</w:t>
      </w:r>
    </w:p>
    <w:p w14:paraId="5E0C83AA"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“Audiobook Music”</w:t>
      </w:r>
      <w:r w:rsidRPr="00975B24">
        <w:rPr>
          <w:rFonts w:ascii="Times New Roman" w:hAnsi="Times New Roman"/>
          <w:bCs/>
          <w:kern w:val="18"/>
          <w:szCs w:val="22"/>
        </w:rPr>
        <w:t xml:space="preserve"> means any music within an Audiobook that is submitted or provided by or on behalf of the Customer.</w:t>
      </w:r>
    </w:p>
    <w:p w14:paraId="212404C0"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“Distribution Partners”</w:t>
      </w:r>
      <w:r w:rsidRPr="00975B24">
        <w:rPr>
          <w:rFonts w:ascii="Times New Roman" w:hAnsi="Times New Roman"/>
          <w:bCs/>
          <w:kern w:val="18"/>
          <w:szCs w:val="22"/>
        </w:rPr>
        <w:t xml:space="preserve"> means any retail and wholesale channels, schools, libraries, and other outlets to or through which DeepZen distributes the Audiobooks.</w:t>
      </w:r>
    </w:p>
    <w:p w14:paraId="3A600FD8"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“Master Recording”</w:t>
      </w:r>
      <w:r w:rsidRPr="00975B24">
        <w:rPr>
          <w:rFonts w:ascii="Times New Roman" w:hAnsi="Times New Roman"/>
          <w:bCs/>
          <w:kern w:val="18"/>
          <w:szCs w:val="22"/>
        </w:rPr>
        <w:t xml:space="preserve"> means the first or original recording of an Audiobook, from which all the later copies are made.</w:t>
      </w:r>
    </w:p>
    <w:p w14:paraId="124CAF82"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“Preview”</w:t>
      </w:r>
      <w:r w:rsidRPr="00975B24">
        <w:rPr>
          <w:rFonts w:ascii="Times New Roman" w:hAnsi="Times New Roman"/>
          <w:bCs/>
          <w:kern w:val="18"/>
          <w:szCs w:val="22"/>
        </w:rPr>
        <w:t xml:space="preserve"> means a sample of an Audiobook created from the Master Recording or provided by the Customer. </w:t>
      </w:r>
    </w:p>
    <w:p w14:paraId="2045EB84" w14:textId="22F5C022"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“Recordings”</w:t>
      </w:r>
      <w:r w:rsidRPr="00975B24">
        <w:rPr>
          <w:rFonts w:ascii="Times New Roman" w:hAnsi="Times New Roman"/>
          <w:bCs/>
          <w:kern w:val="18"/>
          <w:szCs w:val="22"/>
        </w:rPr>
        <w:t xml:space="preserve"> means the digital sound contained within the Audiobook.</w:t>
      </w:r>
    </w:p>
    <w:p w14:paraId="6270144C" w14:textId="16F51B99" w:rsidR="00687EAD" w:rsidRPr="00975B24" w:rsidRDefault="00613B3F" w:rsidP="00B91F59">
      <w:pPr>
        <w:pStyle w:val="Style1"/>
        <w:suppressAutoHyphens/>
        <w:spacing w:before="0" w:after="240"/>
        <w:ind w:left="567" w:hanging="567"/>
        <w:rPr>
          <w:rFonts w:ascii="Times New Roman" w:hAnsi="Times New Roman"/>
          <w:kern w:val="18"/>
          <w:szCs w:val="22"/>
        </w:rPr>
      </w:pPr>
      <w:bookmarkStart w:id="2" w:name="_Toc103659638"/>
      <w:bookmarkEnd w:id="1"/>
      <w:r w:rsidRPr="00975B24">
        <w:rPr>
          <w:rFonts w:ascii="Times New Roman" w:hAnsi="Times New Roman"/>
          <w:kern w:val="18"/>
          <w:szCs w:val="22"/>
        </w:rPr>
        <w:t>Undertakings</w:t>
      </w:r>
    </w:p>
    <w:p w14:paraId="7AEB71DB" w14:textId="586D273C" w:rsidR="000B0501" w:rsidRPr="00975B24" w:rsidRDefault="00613B3F" w:rsidP="00B91F59">
      <w:pPr>
        <w:pStyle w:val="Style2"/>
        <w:spacing w:after="240"/>
        <w:ind w:left="1276"/>
        <w:rPr>
          <w:rFonts w:ascii="Times New Roman" w:hAnsi="Times New Roman"/>
          <w:b/>
          <w:bCs/>
          <w:kern w:val="18"/>
          <w:szCs w:val="22"/>
        </w:rPr>
      </w:pPr>
      <w:r w:rsidRPr="00975B24">
        <w:rPr>
          <w:rFonts w:ascii="Times New Roman" w:hAnsi="Times New Roman"/>
          <w:b/>
          <w:bCs/>
          <w:kern w:val="18"/>
          <w:szCs w:val="22"/>
        </w:rPr>
        <w:t>Customer’s Undertakings</w:t>
      </w:r>
    </w:p>
    <w:p w14:paraId="15F07280" w14:textId="79A7DA88" w:rsidR="00613B3F"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Customer</w:t>
      </w:r>
      <w:r w:rsidRPr="00975B24">
        <w:rPr>
          <w:rFonts w:ascii="Times New Roman" w:hAnsi="Times New Roman"/>
          <w:szCs w:val="22"/>
        </w:rPr>
        <w:t xml:space="preserve"> hereby appoints DeepZen as its non-exclusive partner to distribute </w:t>
      </w:r>
      <w:r w:rsidR="00471C6C" w:rsidRPr="00975B24">
        <w:rPr>
          <w:rFonts w:ascii="Times New Roman" w:hAnsi="Times New Roman"/>
          <w:szCs w:val="22"/>
        </w:rPr>
        <w:t>directly and/or through affiliates or Distribution Partners</w:t>
      </w:r>
      <w:r w:rsidRPr="00975B24">
        <w:rPr>
          <w:rFonts w:ascii="Times New Roman" w:hAnsi="Times New Roman"/>
          <w:szCs w:val="22"/>
        </w:rPr>
        <w:t xml:space="preserve">, throughout the </w:t>
      </w:r>
      <w:r w:rsidR="00471C6C" w:rsidRPr="00975B24">
        <w:rPr>
          <w:rFonts w:ascii="Times New Roman" w:hAnsi="Times New Roman"/>
          <w:szCs w:val="22"/>
        </w:rPr>
        <w:t>W</w:t>
      </w:r>
      <w:r w:rsidRPr="00975B24">
        <w:rPr>
          <w:rFonts w:ascii="Times New Roman" w:hAnsi="Times New Roman"/>
          <w:szCs w:val="22"/>
        </w:rPr>
        <w:t>orld</w:t>
      </w:r>
      <w:r w:rsidR="00471C6C" w:rsidRPr="00975B24">
        <w:rPr>
          <w:rFonts w:ascii="Times New Roman" w:hAnsi="Times New Roman"/>
          <w:szCs w:val="22"/>
        </w:rPr>
        <w:t>, Customer’s A</w:t>
      </w:r>
      <w:r w:rsidRPr="00975B24">
        <w:rPr>
          <w:rFonts w:ascii="Times New Roman" w:hAnsi="Times New Roman"/>
          <w:szCs w:val="22"/>
        </w:rPr>
        <w:t>udiobooks</w:t>
      </w:r>
      <w:r w:rsidR="00471C6C" w:rsidRPr="00975B24">
        <w:rPr>
          <w:rFonts w:ascii="Times New Roman" w:hAnsi="Times New Roman"/>
          <w:szCs w:val="22"/>
        </w:rPr>
        <w:t xml:space="preserve">; </w:t>
      </w:r>
      <w:r w:rsidR="00471C6C" w:rsidRPr="003873AA">
        <w:rPr>
          <w:rFonts w:ascii="Times New Roman" w:hAnsi="Times New Roman"/>
          <w:i/>
          <w:iCs/>
          <w:szCs w:val="22"/>
        </w:rPr>
        <w:t>provided</w:t>
      </w:r>
      <w:r w:rsidR="00471C6C" w:rsidRPr="00975B24">
        <w:rPr>
          <w:rFonts w:ascii="Times New Roman" w:hAnsi="Times New Roman"/>
          <w:szCs w:val="22"/>
        </w:rPr>
        <w:t xml:space="preserve"> such appointment shall be exclusive for the Distribution Partners listed in Schedule 1.</w:t>
      </w:r>
    </w:p>
    <w:p w14:paraId="37779AA7" w14:textId="33673985" w:rsidR="003873AA" w:rsidRPr="00975B24" w:rsidRDefault="003873AA" w:rsidP="00B91F59">
      <w:pPr>
        <w:pStyle w:val="Style2a"/>
        <w:numPr>
          <w:ilvl w:val="2"/>
          <w:numId w:val="8"/>
        </w:numPr>
        <w:spacing w:after="240"/>
        <w:ind w:left="1276" w:hanging="709"/>
        <w:rPr>
          <w:rFonts w:ascii="Times New Roman" w:hAnsi="Times New Roman"/>
          <w:szCs w:val="22"/>
        </w:rPr>
      </w:pPr>
      <w:r>
        <w:rPr>
          <w:rFonts w:ascii="Times New Roman" w:hAnsi="Times New Roman"/>
          <w:szCs w:val="22"/>
        </w:rPr>
        <w:t>Any Customer Audiobook produced on the Customer Portal by the Customer or DeepZen shall automatically be subject to these Supplementary Terms unless specifically requested to be excluded by the Customer in writing.</w:t>
      </w:r>
    </w:p>
    <w:p w14:paraId="3E82DE05" w14:textId="77777777" w:rsidR="003873AA" w:rsidRDefault="00613B3F" w:rsidP="003873AA">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 xml:space="preserve">Customer </w:t>
      </w:r>
      <w:r w:rsidRPr="00975B24">
        <w:rPr>
          <w:rFonts w:ascii="Times New Roman" w:hAnsi="Times New Roman"/>
          <w:szCs w:val="22"/>
        </w:rPr>
        <w:t xml:space="preserve">hereby grants to DeepZen non-exclusive worldwide distribution rights for a period of no less than </w:t>
      </w:r>
      <w:r w:rsidR="00471C6C" w:rsidRPr="00975B24">
        <w:rPr>
          <w:rFonts w:ascii="Times New Roman" w:hAnsi="Times New Roman"/>
          <w:szCs w:val="22"/>
        </w:rPr>
        <w:t>one (</w:t>
      </w:r>
      <w:r w:rsidRPr="00975B24">
        <w:rPr>
          <w:rFonts w:ascii="Times New Roman" w:hAnsi="Times New Roman"/>
          <w:szCs w:val="22"/>
        </w:rPr>
        <w:t>1</w:t>
      </w:r>
      <w:r w:rsidR="00471C6C" w:rsidRPr="00975B24">
        <w:rPr>
          <w:rFonts w:ascii="Times New Roman" w:hAnsi="Times New Roman"/>
          <w:szCs w:val="22"/>
        </w:rPr>
        <w:t>)</w:t>
      </w:r>
      <w:r w:rsidRPr="00975B24">
        <w:rPr>
          <w:rFonts w:ascii="Times New Roman" w:hAnsi="Times New Roman"/>
          <w:szCs w:val="22"/>
        </w:rPr>
        <w:t xml:space="preserve"> year from first distribution of each Audiobook</w:t>
      </w:r>
      <w:r w:rsidR="003873AA">
        <w:rPr>
          <w:rFonts w:ascii="Times New Roman" w:hAnsi="Times New Roman"/>
          <w:szCs w:val="22"/>
        </w:rPr>
        <w:t>.</w:t>
      </w:r>
    </w:p>
    <w:p w14:paraId="2559E19B" w14:textId="69A070A9" w:rsidR="003873AA" w:rsidRPr="003873AA" w:rsidRDefault="003873AA" w:rsidP="003873AA">
      <w:pPr>
        <w:pStyle w:val="Style2a"/>
        <w:numPr>
          <w:ilvl w:val="2"/>
          <w:numId w:val="8"/>
        </w:numPr>
        <w:spacing w:after="240"/>
        <w:ind w:left="1276" w:hanging="709"/>
        <w:rPr>
          <w:rFonts w:ascii="Times New Roman" w:hAnsi="Times New Roman"/>
          <w:szCs w:val="22"/>
        </w:rPr>
      </w:pPr>
      <w:r>
        <w:rPr>
          <w:rFonts w:ascii="Times New Roman" w:hAnsi="Times New Roman"/>
          <w:szCs w:val="22"/>
        </w:rPr>
        <w:lastRenderedPageBreak/>
        <w:t xml:space="preserve">If the Customer </w:t>
      </w:r>
      <w:r w:rsidR="00EB29BD">
        <w:rPr>
          <w:rFonts w:ascii="Times New Roman" w:hAnsi="Times New Roman"/>
          <w:szCs w:val="22"/>
        </w:rPr>
        <w:t xml:space="preserve">(a) </w:t>
      </w:r>
      <w:r>
        <w:rPr>
          <w:rFonts w:ascii="Times New Roman" w:hAnsi="Times New Roman"/>
          <w:szCs w:val="22"/>
        </w:rPr>
        <w:t>does not hold the requisite rights to any Audiobook in certain territories or parts thereof</w:t>
      </w:r>
      <w:r w:rsidR="00EB29BD">
        <w:rPr>
          <w:rFonts w:ascii="Times New Roman" w:hAnsi="Times New Roman"/>
          <w:szCs w:val="22"/>
        </w:rPr>
        <w:t xml:space="preserve"> or (b) wants to exclude any territories</w:t>
      </w:r>
      <w:r>
        <w:rPr>
          <w:rFonts w:ascii="Times New Roman" w:hAnsi="Times New Roman"/>
          <w:szCs w:val="22"/>
        </w:rPr>
        <w:t xml:space="preserve">, it will inform DeepZen </w:t>
      </w:r>
      <w:r w:rsidR="00EB29BD">
        <w:rPr>
          <w:rFonts w:ascii="Times New Roman" w:hAnsi="Times New Roman"/>
          <w:szCs w:val="22"/>
        </w:rPr>
        <w:t xml:space="preserve">in writing </w:t>
      </w:r>
      <w:r>
        <w:rPr>
          <w:rFonts w:ascii="Times New Roman" w:hAnsi="Times New Roman"/>
          <w:szCs w:val="22"/>
        </w:rPr>
        <w:t xml:space="preserve">accordingly and such territories shall be excluded from </w:t>
      </w:r>
      <w:proofErr w:type="spellStart"/>
      <w:r>
        <w:rPr>
          <w:rFonts w:ascii="Times New Roman" w:hAnsi="Times New Roman"/>
          <w:szCs w:val="22"/>
        </w:rPr>
        <w:t>DeepZen’s</w:t>
      </w:r>
      <w:proofErr w:type="spellEnd"/>
      <w:r>
        <w:rPr>
          <w:rFonts w:ascii="Times New Roman" w:hAnsi="Times New Roman"/>
          <w:szCs w:val="22"/>
        </w:rPr>
        <w:t xml:space="preserve"> distribution.</w:t>
      </w:r>
    </w:p>
    <w:p w14:paraId="52013616" w14:textId="59B239A2" w:rsidR="00613B3F" w:rsidRPr="00975B24"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 xml:space="preserve">Customer </w:t>
      </w:r>
      <w:r w:rsidRPr="00975B24">
        <w:rPr>
          <w:rFonts w:ascii="Times New Roman" w:hAnsi="Times New Roman"/>
          <w:szCs w:val="22"/>
        </w:rPr>
        <w:t xml:space="preserve">hereby grants the right to DeepZen to hold and use the Master Recordings, all associated Recordings and intellectual property in the Underlying </w:t>
      </w:r>
      <w:r w:rsidR="00471C6C" w:rsidRPr="00975B24">
        <w:rPr>
          <w:rFonts w:ascii="Times New Roman" w:hAnsi="Times New Roman"/>
          <w:szCs w:val="22"/>
        </w:rPr>
        <w:t>Text</w:t>
      </w:r>
      <w:r w:rsidRPr="00975B24">
        <w:rPr>
          <w:rFonts w:ascii="Times New Roman" w:hAnsi="Times New Roman"/>
          <w:szCs w:val="22"/>
        </w:rPr>
        <w:t xml:space="preserve"> for each Audiobook for the duration of the associated distribution period.</w:t>
      </w:r>
    </w:p>
    <w:p w14:paraId="71901460" w14:textId="3144A9A0" w:rsidR="0015645B" w:rsidRPr="00975B24" w:rsidRDefault="0015645B"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The Audiobooks shall be distributed solely by means of digitally delivered downloads and any other medium for sound reproduction or transmission now known or which may hereafter become known or developed.</w:t>
      </w:r>
    </w:p>
    <w:p w14:paraId="1154489D" w14:textId="154A2AE3" w:rsidR="00613B3F" w:rsidRPr="00975B24"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 xml:space="preserve">Customer </w:t>
      </w:r>
      <w:r w:rsidRPr="00975B24">
        <w:rPr>
          <w:rFonts w:ascii="Times New Roman" w:hAnsi="Times New Roman"/>
          <w:szCs w:val="22"/>
        </w:rPr>
        <w:t xml:space="preserve">grants to DeepZen and its Distribution Partners a non-exclusive, royalty-free, worldwide license to use the </w:t>
      </w:r>
      <w:r w:rsidR="00471C6C" w:rsidRPr="00975B24">
        <w:rPr>
          <w:rFonts w:ascii="Times New Roman" w:hAnsi="Times New Roman"/>
          <w:szCs w:val="22"/>
        </w:rPr>
        <w:t>Customer</w:t>
      </w:r>
      <w:r w:rsidRPr="00975B24">
        <w:rPr>
          <w:rFonts w:ascii="Times New Roman" w:hAnsi="Times New Roman"/>
          <w:szCs w:val="22"/>
        </w:rPr>
        <w:t xml:space="preserve">’s brand features in connection with the Audiobooks and the marketing, promotion and advertising of the Audiobooks. All use of </w:t>
      </w:r>
      <w:r w:rsidR="00471C6C" w:rsidRPr="00975B24">
        <w:rPr>
          <w:rFonts w:ascii="Times New Roman" w:hAnsi="Times New Roman"/>
          <w:szCs w:val="22"/>
        </w:rPr>
        <w:t>Customer</w:t>
      </w:r>
      <w:r w:rsidRPr="00975B24">
        <w:rPr>
          <w:rFonts w:ascii="Times New Roman" w:hAnsi="Times New Roman"/>
          <w:szCs w:val="22"/>
        </w:rPr>
        <w:t xml:space="preserve">’s brand features, and all goodwill associated with that use, will inure solely to the benefit of </w:t>
      </w:r>
      <w:r w:rsidR="00471C6C" w:rsidRPr="00975B24">
        <w:rPr>
          <w:rFonts w:ascii="Times New Roman" w:hAnsi="Times New Roman"/>
          <w:szCs w:val="22"/>
        </w:rPr>
        <w:t>the Customer</w:t>
      </w:r>
      <w:r w:rsidRPr="00975B24">
        <w:rPr>
          <w:rFonts w:ascii="Times New Roman" w:hAnsi="Times New Roman"/>
          <w:szCs w:val="22"/>
        </w:rPr>
        <w:t xml:space="preserve">. Subject to the express license granted, rights, title, and interest in and to </w:t>
      </w:r>
      <w:r w:rsidR="00471C6C" w:rsidRPr="00975B24">
        <w:rPr>
          <w:rFonts w:ascii="Times New Roman" w:hAnsi="Times New Roman"/>
          <w:szCs w:val="22"/>
        </w:rPr>
        <w:t>Customer</w:t>
      </w:r>
      <w:r w:rsidRPr="00975B24">
        <w:rPr>
          <w:rFonts w:ascii="Times New Roman" w:hAnsi="Times New Roman"/>
          <w:szCs w:val="22"/>
        </w:rPr>
        <w:t xml:space="preserve">’s brand features are and will remain with </w:t>
      </w:r>
      <w:r w:rsidR="00471C6C" w:rsidRPr="00975B24">
        <w:rPr>
          <w:rFonts w:ascii="Times New Roman" w:hAnsi="Times New Roman"/>
          <w:szCs w:val="22"/>
        </w:rPr>
        <w:t>the Customer</w:t>
      </w:r>
      <w:r w:rsidRPr="00975B24">
        <w:rPr>
          <w:rFonts w:ascii="Times New Roman" w:hAnsi="Times New Roman"/>
          <w:szCs w:val="22"/>
        </w:rPr>
        <w:t>.</w:t>
      </w:r>
    </w:p>
    <w:p w14:paraId="759AA172" w14:textId="2A7D9405" w:rsidR="00613B3F" w:rsidRPr="00975B24"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 xml:space="preserve">Customer </w:t>
      </w:r>
      <w:r w:rsidRPr="00975B24">
        <w:rPr>
          <w:rFonts w:ascii="Times New Roman" w:hAnsi="Times New Roman"/>
          <w:szCs w:val="22"/>
        </w:rPr>
        <w:t xml:space="preserve">authorizes DeepZen to create Previews not </w:t>
      </w:r>
      <w:r w:rsidR="00471C6C" w:rsidRPr="00975B24">
        <w:rPr>
          <w:rFonts w:ascii="Times New Roman" w:hAnsi="Times New Roman"/>
          <w:szCs w:val="22"/>
        </w:rPr>
        <w:t xml:space="preserve">exceeding </w:t>
      </w:r>
      <w:r w:rsidRPr="00975B24">
        <w:rPr>
          <w:rFonts w:ascii="Times New Roman" w:hAnsi="Times New Roman"/>
          <w:szCs w:val="22"/>
        </w:rPr>
        <w:t xml:space="preserve">10% of the runtime of </w:t>
      </w:r>
      <w:r w:rsidR="00471C6C" w:rsidRPr="00975B24">
        <w:rPr>
          <w:rFonts w:ascii="Times New Roman" w:hAnsi="Times New Roman"/>
          <w:szCs w:val="22"/>
        </w:rPr>
        <w:t xml:space="preserve">each </w:t>
      </w:r>
      <w:r w:rsidRPr="00975B24">
        <w:rPr>
          <w:rFonts w:ascii="Times New Roman" w:hAnsi="Times New Roman"/>
          <w:szCs w:val="22"/>
        </w:rPr>
        <w:t xml:space="preserve">Recording. </w:t>
      </w:r>
    </w:p>
    <w:p w14:paraId="4DB6FD1A" w14:textId="11E7CF3C" w:rsidR="00063F4F" w:rsidRPr="00975B24"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6E1BBA">
        <w:rPr>
          <w:rFonts w:ascii="Times New Roman" w:hAnsi="Times New Roman"/>
          <w:szCs w:val="22"/>
        </w:rPr>
        <w:t>Customer</w:t>
      </w:r>
      <w:r w:rsidRPr="00975B24">
        <w:rPr>
          <w:rFonts w:ascii="Times New Roman" w:hAnsi="Times New Roman"/>
          <w:szCs w:val="22"/>
        </w:rPr>
        <w:t xml:space="preserve"> agrees to provide DeepZen with cover art, book descriptions, the SRP (Suggested Retail Price) and SLP (Suggested Library Price) exclusive of VAT in United States Dollars (USD), BISAC/BIC/Thema category codes any other information required in order to complete the metadata requirements of each Audiobook produced and distributed by DeepZen</w:t>
      </w:r>
      <w:r w:rsidR="005562E8" w:rsidRPr="00975B24">
        <w:rPr>
          <w:rFonts w:ascii="Times New Roman" w:hAnsi="Times New Roman"/>
          <w:szCs w:val="22"/>
        </w:rPr>
        <w:t>.</w:t>
      </w:r>
    </w:p>
    <w:p w14:paraId="39191ECF" w14:textId="0D7EDF76" w:rsidR="00DB3865" w:rsidRDefault="00DB3865"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6E1BBA">
        <w:rPr>
          <w:rFonts w:ascii="Times New Roman" w:hAnsi="Times New Roman"/>
          <w:szCs w:val="22"/>
        </w:rPr>
        <w:t>Customer</w:t>
      </w:r>
      <w:r w:rsidRPr="00975B24">
        <w:rPr>
          <w:rFonts w:ascii="Times New Roman" w:hAnsi="Times New Roman"/>
          <w:szCs w:val="22"/>
        </w:rPr>
        <w:t xml:space="preserve"> represents and warrants that it holds unrestricted and unencumbered copyright, license, sublicense and other intellectual property rights (including specifically granted digital and audio rights) to all Underlying </w:t>
      </w:r>
      <w:r w:rsidR="0015645B" w:rsidRPr="00975B24">
        <w:rPr>
          <w:rFonts w:ascii="Times New Roman" w:hAnsi="Times New Roman"/>
          <w:szCs w:val="22"/>
        </w:rPr>
        <w:t>Text</w:t>
      </w:r>
      <w:r w:rsidRPr="00975B24">
        <w:rPr>
          <w:rFonts w:ascii="Times New Roman" w:hAnsi="Times New Roman"/>
          <w:szCs w:val="22"/>
        </w:rPr>
        <w:t>.</w:t>
      </w:r>
    </w:p>
    <w:p w14:paraId="3F832822" w14:textId="285EC44B" w:rsidR="00EB29BD" w:rsidRPr="00975B24" w:rsidRDefault="00EB29BD" w:rsidP="00B91F59">
      <w:pPr>
        <w:pStyle w:val="Style2a"/>
        <w:numPr>
          <w:ilvl w:val="2"/>
          <w:numId w:val="8"/>
        </w:numPr>
        <w:spacing w:after="240"/>
        <w:ind w:left="1276" w:hanging="709"/>
        <w:rPr>
          <w:rFonts w:ascii="Times New Roman" w:hAnsi="Times New Roman"/>
          <w:szCs w:val="22"/>
        </w:rPr>
      </w:pPr>
      <w:r>
        <w:rPr>
          <w:rFonts w:ascii="Times New Roman" w:hAnsi="Times New Roman"/>
          <w:szCs w:val="22"/>
        </w:rPr>
        <w:t xml:space="preserve">The Customer understands that neither DeepZen nor any </w:t>
      </w:r>
      <w:r w:rsidRPr="00EB29BD">
        <w:rPr>
          <w:rFonts w:ascii="Times New Roman" w:hAnsi="Times New Roman"/>
          <w:szCs w:val="22"/>
        </w:rPr>
        <w:t xml:space="preserve">Distribution Partners have </w:t>
      </w:r>
      <w:r>
        <w:rPr>
          <w:rFonts w:ascii="Times New Roman" w:hAnsi="Times New Roman"/>
          <w:szCs w:val="22"/>
        </w:rPr>
        <w:t xml:space="preserve">any </w:t>
      </w:r>
      <w:r w:rsidRPr="00EB29BD">
        <w:rPr>
          <w:rFonts w:ascii="Times New Roman" w:hAnsi="Times New Roman"/>
          <w:szCs w:val="22"/>
        </w:rPr>
        <w:t xml:space="preserve">obligation to make </w:t>
      </w:r>
      <w:r>
        <w:rPr>
          <w:rFonts w:ascii="Times New Roman" w:hAnsi="Times New Roman"/>
          <w:szCs w:val="22"/>
        </w:rPr>
        <w:t xml:space="preserve">any </w:t>
      </w:r>
      <w:r w:rsidRPr="00EB29BD">
        <w:rPr>
          <w:rFonts w:ascii="Times New Roman" w:hAnsi="Times New Roman"/>
          <w:szCs w:val="22"/>
        </w:rPr>
        <w:t xml:space="preserve">Audiobooks available on their services, and </w:t>
      </w:r>
      <w:r>
        <w:rPr>
          <w:rFonts w:ascii="Times New Roman" w:hAnsi="Times New Roman"/>
          <w:szCs w:val="22"/>
        </w:rPr>
        <w:t xml:space="preserve">DeepZen and its Distribution Partners </w:t>
      </w:r>
      <w:r w:rsidRPr="00EB29BD">
        <w:rPr>
          <w:rFonts w:ascii="Times New Roman" w:hAnsi="Times New Roman"/>
          <w:szCs w:val="22"/>
        </w:rPr>
        <w:t>reserve the right to remove (permanently or temporarily)</w:t>
      </w:r>
      <w:r>
        <w:rPr>
          <w:rFonts w:ascii="Times New Roman" w:hAnsi="Times New Roman"/>
          <w:szCs w:val="22"/>
        </w:rPr>
        <w:t xml:space="preserve"> </w:t>
      </w:r>
      <w:r w:rsidRPr="00EB29BD">
        <w:rPr>
          <w:rFonts w:ascii="Times New Roman" w:hAnsi="Times New Roman"/>
          <w:szCs w:val="22"/>
        </w:rPr>
        <w:t xml:space="preserve">any Audiobook from </w:t>
      </w:r>
      <w:r>
        <w:rPr>
          <w:rFonts w:ascii="Times New Roman" w:hAnsi="Times New Roman"/>
          <w:szCs w:val="22"/>
        </w:rPr>
        <w:t>their s</w:t>
      </w:r>
      <w:r w:rsidRPr="00EB29BD">
        <w:rPr>
          <w:rFonts w:ascii="Times New Roman" w:hAnsi="Times New Roman"/>
          <w:szCs w:val="22"/>
        </w:rPr>
        <w:t xml:space="preserve">ervices in </w:t>
      </w:r>
      <w:r>
        <w:rPr>
          <w:rFonts w:ascii="Times New Roman" w:hAnsi="Times New Roman"/>
          <w:szCs w:val="22"/>
        </w:rPr>
        <w:t xml:space="preserve">their </w:t>
      </w:r>
      <w:r w:rsidRPr="00EB29BD">
        <w:rPr>
          <w:rFonts w:ascii="Times New Roman" w:hAnsi="Times New Roman"/>
          <w:szCs w:val="22"/>
        </w:rPr>
        <w:t>sole discretion.</w:t>
      </w:r>
    </w:p>
    <w:p w14:paraId="5F8022EF" w14:textId="25D7D242" w:rsidR="00063F4F" w:rsidRPr="00975B24" w:rsidRDefault="00613B3F" w:rsidP="00B91F59">
      <w:pPr>
        <w:pStyle w:val="Style2"/>
        <w:spacing w:after="240"/>
        <w:ind w:left="1276"/>
        <w:rPr>
          <w:rFonts w:ascii="Times New Roman" w:hAnsi="Times New Roman"/>
          <w:b/>
          <w:szCs w:val="22"/>
        </w:rPr>
      </w:pPr>
      <w:proofErr w:type="spellStart"/>
      <w:r w:rsidRPr="00975B24">
        <w:rPr>
          <w:rFonts w:ascii="Times New Roman" w:hAnsi="Times New Roman"/>
          <w:b/>
          <w:szCs w:val="22"/>
        </w:rPr>
        <w:t>DeepZen’s</w:t>
      </w:r>
      <w:proofErr w:type="spellEnd"/>
      <w:r w:rsidRPr="00975B24">
        <w:rPr>
          <w:rFonts w:ascii="Times New Roman" w:hAnsi="Times New Roman"/>
          <w:b/>
          <w:szCs w:val="22"/>
        </w:rPr>
        <w:t xml:space="preserve"> Undertakings</w:t>
      </w:r>
    </w:p>
    <w:p w14:paraId="09D6CD58" w14:textId="79983D36" w:rsidR="00063F4F" w:rsidRPr="00975B24" w:rsidRDefault="00613B3F" w:rsidP="00B91F59">
      <w:pPr>
        <w:pStyle w:val="Style2a"/>
        <w:numPr>
          <w:ilvl w:val="2"/>
          <w:numId w:val="9"/>
        </w:numPr>
        <w:spacing w:after="240"/>
        <w:ind w:left="1276" w:hanging="709"/>
        <w:rPr>
          <w:rFonts w:ascii="Times New Roman" w:hAnsi="Times New Roman"/>
          <w:kern w:val="18"/>
          <w:szCs w:val="22"/>
        </w:rPr>
      </w:pPr>
      <w:r w:rsidRPr="00975B24">
        <w:rPr>
          <w:rFonts w:ascii="Times New Roman" w:hAnsi="Times New Roman"/>
          <w:kern w:val="18"/>
          <w:szCs w:val="22"/>
        </w:rPr>
        <w:t xml:space="preserve">On written request by the </w:t>
      </w:r>
      <w:r w:rsidR="0015645B" w:rsidRPr="00975B24">
        <w:rPr>
          <w:rFonts w:ascii="Times New Roman" w:hAnsi="Times New Roman"/>
          <w:kern w:val="18"/>
          <w:szCs w:val="22"/>
        </w:rPr>
        <w:t>Customer, DeepZen shall</w:t>
      </w:r>
      <w:r w:rsidRPr="00975B24">
        <w:rPr>
          <w:rFonts w:ascii="Times New Roman" w:hAnsi="Times New Roman"/>
          <w:kern w:val="18"/>
          <w:szCs w:val="22"/>
        </w:rPr>
        <w:t xml:space="preserve"> update </w:t>
      </w:r>
      <w:r w:rsidR="0015645B" w:rsidRPr="00975B24">
        <w:rPr>
          <w:rFonts w:ascii="Times New Roman" w:hAnsi="Times New Roman"/>
          <w:kern w:val="18"/>
          <w:szCs w:val="22"/>
        </w:rPr>
        <w:t xml:space="preserve">the Audiobook’s </w:t>
      </w:r>
      <w:r w:rsidRPr="00975B24">
        <w:rPr>
          <w:rFonts w:ascii="Times New Roman" w:hAnsi="Times New Roman"/>
          <w:kern w:val="18"/>
          <w:szCs w:val="22"/>
        </w:rPr>
        <w:t>metadata</w:t>
      </w:r>
      <w:r w:rsidR="0015645B" w:rsidRPr="00975B24">
        <w:rPr>
          <w:rFonts w:ascii="Times New Roman" w:hAnsi="Times New Roman"/>
          <w:kern w:val="18"/>
          <w:szCs w:val="22"/>
        </w:rPr>
        <w:t>,</w:t>
      </w:r>
      <w:r w:rsidRPr="00975B24">
        <w:rPr>
          <w:rFonts w:ascii="Times New Roman" w:hAnsi="Times New Roman"/>
          <w:kern w:val="18"/>
          <w:szCs w:val="22"/>
        </w:rPr>
        <w:t xml:space="preserve"> and send updates to distribution partners within </w:t>
      </w:r>
      <w:r w:rsidR="0015645B" w:rsidRPr="00975B24">
        <w:rPr>
          <w:rFonts w:ascii="Times New Roman" w:hAnsi="Times New Roman"/>
          <w:kern w:val="18"/>
          <w:szCs w:val="22"/>
        </w:rPr>
        <w:t>five (</w:t>
      </w:r>
      <w:r w:rsidRPr="00975B24">
        <w:rPr>
          <w:rFonts w:ascii="Times New Roman" w:hAnsi="Times New Roman"/>
          <w:kern w:val="18"/>
          <w:szCs w:val="22"/>
        </w:rPr>
        <w:t>5</w:t>
      </w:r>
      <w:r w:rsidR="0015645B" w:rsidRPr="00975B24">
        <w:rPr>
          <w:rFonts w:ascii="Times New Roman" w:hAnsi="Times New Roman"/>
          <w:kern w:val="18"/>
          <w:szCs w:val="22"/>
        </w:rPr>
        <w:t>)</w:t>
      </w:r>
      <w:r w:rsidRPr="00975B24">
        <w:rPr>
          <w:rFonts w:ascii="Times New Roman" w:hAnsi="Times New Roman"/>
          <w:kern w:val="18"/>
          <w:szCs w:val="22"/>
        </w:rPr>
        <w:t xml:space="preserve"> working days</w:t>
      </w:r>
      <w:r w:rsidR="005562E8" w:rsidRPr="00975B24">
        <w:rPr>
          <w:rFonts w:ascii="Times New Roman" w:hAnsi="Times New Roman"/>
          <w:kern w:val="18"/>
          <w:szCs w:val="22"/>
        </w:rPr>
        <w:t>.</w:t>
      </w:r>
    </w:p>
    <w:p w14:paraId="27C7E98F" w14:textId="043C1CB0" w:rsidR="00613B3F" w:rsidRPr="00975B24" w:rsidRDefault="0015645B" w:rsidP="00B91F59">
      <w:pPr>
        <w:pStyle w:val="Style2a"/>
        <w:numPr>
          <w:ilvl w:val="2"/>
          <w:numId w:val="9"/>
        </w:numPr>
        <w:spacing w:after="240"/>
        <w:ind w:left="1276" w:hanging="709"/>
        <w:rPr>
          <w:rFonts w:ascii="Times New Roman" w:hAnsi="Times New Roman"/>
          <w:kern w:val="18"/>
          <w:szCs w:val="22"/>
        </w:rPr>
      </w:pPr>
      <w:r w:rsidRPr="00975B24">
        <w:rPr>
          <w:rFonts w:ascii="Times New Roman" w:hAnsi="Times New Roman"/>
          <w:kern w:val="18"/>
          <w:szCs w:val="22"/>
        </w:rPr>
        <w:t>DeepZen shall m</w:t>
      </w:r>
      <w:r w:rsidR="00613B3F" w:rsidRPr="00975B24">
        <w:rPr>
          <w:rFonts w:ascii="Times New Roman" w:hAnsi="Times New Roman"/>
          <w:kern w:val="18"/>
          <w:szCs w:val="22"/>
        </w:rPr>
        <w:t xml:space="preserve">anage distribution of Audiobooks to third party platforms via its </w:t>
      </w:r>
      <w:r w:rsidRPr="00975B24">
        <w:rPr>
          <w:rFonts w:ascii="Times New Roman" w:hAnsi="Times New Roman"/>
          <w:kern w:val="18"/>
          <w:szCs w:val="22"/>
        </w:rPr>
        <w:t>D</w:t>
      </w:r>
      <w:r w:rsidR="00613B3F" w:rsidRPr="00975B24">
        <w:rPr>
          <w:rFonts w:ascii="Times New Roman" w:hAnsi="Times New Roman"/>
          <w:kern w:val="18"/>
          <w:szCs w:val="22"/>
        </w:rPr>
        <w:t xml:space="preserve">istribution </w:t>
      </w:r>
      <w:r w:rsidRPr="00975B24">
        <w:rPr>
          <w:rFonts w:ascii="Times New Roman" w:hAnsi="Times New Roman"/>
          <w:kern w:val="18"/>
          <w:szCs w:val="22"/>
        </w:rPr>
        <w:t>P</w:t>
      </w:r>
      <w:r w:rsidR="00613B3F" w:rsidRPr="00975B24">
        <w:rPr>
          <w:rFonts w:ascii="Times New Roman" w:hAnsi="Times New Roman"/>
          <w:kern w:val="18"/>
          <w:szCs w:val="22"/>
        </w:rPr>
        <w:t>artners</w:t>
      </w:r>
      <w:r w:rsidRPr="00975B24">
        <w:rPr>
          <w:rFonts w:ascii="Times New Roman" w:hAnsi="Times New Roman"/>
          <w:kern w:val="18"/>
          <w:szCs w:val="22"/>
        </w:rPr>
        <w:t>.</w:t>
      </w:r>
    </w:p>
    <w:p w14:paraId="21DA46F5" w14:textId="5950B8E3" w:rsidR="00613B3F" w:rsidRPr="00975B24" w:rsidRDefault="0015645B" w:rsidP="00B91F59">
      <w:pPr>
        <w:pStyle w:val="Style2a"/>
        <w:numPr>
          <w:ilvl w:val="2"/>
          <w:numId w:val="9"/>
        </w:numPr>
        <w:spacing w:after="240"/>
        <w:ind w:left="1276" w:hanging="709"/>
        <w:rPr>
          <w:rFonts w:ascii="Times New Roman" w:hAnsi="Times New Roman"/>
          <w:kern w:val="18"/>
          <w:szCs w:val="22"/>
        </w:rPr>
      </w:pPr>
      <w:r w:rsidRPr="00975B24">
        <w:rPr>
          <w:rFonts w:ascii="Times New Roman" w:hAnsi="Times New Roman"/>
          <w:kern w:val="18"/>
          <w:szCs w:val="22"/>
        </w:rPr>
        <w:t>DeepZen shall b</w:t>
      </w:r>
      <w:r w:rsidR="00613B3F" w:rsidRPr="00975B24">
        <w:rPr>
          <w:rFonts w:ascii="Times New Roman" w:hAnsi="Times New Roman"/>
          <w:kern w:val="18"/>
          <w:szCs w:val="22"/>
        </w:rPr>
        <w:t>ill and collect the amount due for all sales of the distributed Audiobooks.</w:t>
      </w:r>
    </w:p>
    <w:p w14:paraId="6F322F7E" w14:textId="470187E4" w:rsidR="00613B3F" w:rsidRPr="00975B24" w:rsidRDefault="0015645B" w:rsidP="00B91F59">
      <w:pPr>
        <w:pStyle w:val="Style2a"/>
        <w:numPr>
          <w:ilvl w:val="2"/>
          <w:numId w:val="9"/>
        </w:numPr>
        <w:spacing w:after="240"/>
        <w:ind w:left="1276" w:hanging="709"/>
        <w:rPr>
          <w:rFonts w:ascii="Times New Roman" w:hAnsi="Times New Roman"/>
          <w:szCs w:val="22"/>
        </w:rPr>
      </w:pPr>
      <w:r w:rsidRPr="00975B24">
        <w:rPr>
          <w:rFonts w:ascii="Times New Roman" w:hAnsi="Times New Roman"/>
          <w:kern w:val="18"/>
          <w:szCs w:val="22"/>
        </w:rPr>
        <w:t>DeepZen shall r</w:t>
      </w:r>
      <w:r w:rsidR="00613B3F" w:rsidRPr="00975B24">
        <w:rPr>
          <w:rFonts w:ascii="Times New Roman" w:hAnsi="Times New Roman"/>
          <w:kern w:val="18"/>
          <w:szCs w:val="22"/>
        </w:rPr>
        <w:t>eceive and respond as appropriate to all customer service inquiries.</w:t>
      </w:r>
    </w:p>
    <w:p w14:paraId="6C8E2FE9" w14:textId="3B0D2648" w:rsidR="00DB3865" w:rsidRPr="00975B24" w:rsidRDefault="0015645B" w:rsidP="00B91F59">
      <w:pPr>
        <w:pStyle w:val="Style2a"/>
        <w:numPr>
          <w:ilvl w:val="2"/>
          <w:numId w:val="9"/>
        </w:numPr>
        <w:spacing w:after="240"/>
        <w:ind w:left="1276" w:hanging="709"/>
        <w:rPr>
          <w:rFonts w:ascii="Times New Roman" w:hAnsi="Times New Roman"/>
          <w:szCs w:val="22"/>
        </w:rPr>
      </w:pPr>
      <w:r w:rsidRPr="00975B24">
        <w:rPr>
          <w:rFonts w:ascii="Times New Roman" w:hAnsi="Times New Roman"/>
          <w:kern w:val="18"/>
          <w:szCs w:val="22"/>
        </w:rPr>
        <w:t>DeepZen shall r</w:t>
      </w:r>
      <w:r w:rsidR="00613B3F" w:rsidRPr="00975B24">
        <w:rPr>
          <w:rFonts w:ascii="Times New Roman" w:hAnsi="Times New Roman"/>
          <w:kern w:val="18"/>
          <w:szCs w:val="22"/>
        </w:rPr>
        <w:t xml:space="preserve">eturn the relevant Master Recordings, remove from distribution, unless otherwise agreed, and all related assets to the </w:t>
      </w:r>
      <w:r w:rsidRPr="00975B24">
        <w:rPr>
          <w:rFonts w:ascii="Times New Roman" w:hAnsi="Times New Roman"/>
          <w:kern w:val="18"/>
          <w:szCs w:val="22"/>
        </w:rPr>
        <w:t xml:space="preserve">Customer </w:t>
      </w:r>
      <w:r w:rsidR="00613B3F" w:rsidRPr="00975B24">
        <w:rPr>
          <w:rFonts w:ascii="Times New Roman" w:hAnsi="Times New Roman"/>
          <w:kern w:val="18"/>
          <w:szCs w:val="22"/>
        </w:rPr>
        <w:t>on termination of the distribution term for each Audiobook</w:t>
      </w:r>
      <w:r w:rsidR="00063F4F" w:rsidRPr="00975B24">
        <w:rPr>
          <w:rFonts w:ascii="Times New Roman" w:hAnsi="Times New Roman"/>
          <w:kern w:val="18"/>
          <w:szCs w:val="22"/>
        </w:rPr>
        <w:t>.</w:t>
      </w:r>
    </w:p>
    <w:p w14:paraId="556EBF9C" w14:textId="1B4F5DEF" w:rsidR="00063F4F" w:rsidRPr="00975B24" w:rsidRDefault="00DB3865" w:rsidP="00B91F59">
      <w:pPr>
        <w:pStyle w:val="Style2a"/>
        <w:numPr>
          <w:ilvl w:val="2"/>
          <w:numId w:val="9"/>
        </w:numPr>
        <w:spacing w:after="240"/>
        <w:ind w:left="1276" w:hanging="709"/>
        <w:rPr>
          <w:rFonts w:ascii="Times New Roman" w:hAnsi="Times New Roman"/>
          <w:szCs w:val="22"/>
        </w:rPr>
      </w:pPr>
      <w:r w:rsidRPr="00975B24">
        <w:rPr>
          <w:rFonts w:ascii="Times New Roman" w:hAnsi="Times New Roman"/>
          <w:szCs w:val="22"/>
        </w:rPr>
        <w:t>DeepZen warrants that (</w:t>
      </w:r>
      <w:proofErr w:type="spellStart"/>
      <w:r w:rsidRPr="00975B24">
        <w:rPr>
          <w:rFonts w:ascii="Times New Roman" w:hAnsi="Times New Roman"/>
          <w:szCs w:val="22"/>
        </w:rPr>
        <w:t>i</w:t>
      </w:r>
      <w:proofErr w:type="spellEnd"/>
      <w:r w:rsidRPr="00975B24">
        <w:rPr>
          <w:rFonts w:ascii="Times New Roman" w:hAnsi="Times New Roman"/>
          <w:szCs w:val="22"/>
        </w:rPr>
        <w:t xml:space="preserve">) it has the full, right, power and authority to enter into this </w:t>
      </w:r>
      <w:r w:rsidRPr="00602575">
        <w:rPr>
          <w:rFonts w:ascii="Times New Roman" w:hAnsi="Times New Roman"/>
          <w:szCs w:val="22"/>
        </w:rPr>
        <w:lastRenderedPageBreak/>
        <w:t>Agreement and to perform its obligations hereunder and (ii) it has the requisite know-</w:t>
      </w:r>
      <w:r w:rsidRPr="00975B24">
        <w:rPr>
          <w:rFonts w:ascii="Times New Roman" w:hAnsi="Times New Roman"/>
          <w:szCs w:val="22"/>
        </w:rPr>
        <w:t>how to produce the Audiobooks.</w:t>
      </w:r>
    </w:p>
    <w:bookmarkEnd w:id="2"/>
    <w:p w14:paraId="6A7DD7E0" w14:textId="6966B406" w:rsidR="00DB3865" w:rsidRPr="00975B24" w:rsidRDefault="00975B24" w:rsidP="00DB3865">
      <w:pPr>
        <w:pStyle w:val="Style1"/>
        <w:suppressAutoHyphens/>
        <w:spacing w:before="0" w:after="240"/>
        <w:ind w:left="567" w:hanging="567"/>
        <w:rPr>
          <w:rFonts w:ascii="Times New Roman" w:hAnsi="Times New Roman"/>
          <w:kern w:val="18"/>
          <w:szCs w:val="22"/>
        </w:rPr>
      </w:pPr>
      <w:r w:rsidRPr="00975B24">
        <w:rPr>
          <w:rFonts w:ascii="Times New Roman" w:hAnsi="Times New Roman"/>
          <w:kern w:val="18"/>
          <w:szCs w:val="22"/>
        </w:rPr>
        <w:t xml:space="preserve">Fees, Royalties, </w:t>
      </w:r>
      <w:r w:rsidR="00DB3865" w:rsidRPr="00975B24">
        <w:rPr>
          <w:rFonts w:ascii="Times New Roman" w:hAnsi="Times New Roman"/>
          <w:kern w:val="18"/>
          <w:szCs w:val="22"/>
        </w:rPr>
        <w:t>Remittance and Accounting</w:t>
      </w:r>
    </w:p>
    <w:p w14:paraId="794CE821" w14:textId="369837AC" w:rsidR="00975B24" w:rsidRPr="0045041E" w:rsidRDefault="00975B24" w:rsidP="00DB3865">
      <w:pPr>
        <w:pStyle w:val="Style2"/>
        <w:tabs>
          <w:tab w:val="clear" w:pos="1418"/>
        </w:tabs>
        <w:spacing w:after="240"/>
        <w:ind w:left="1276"/>
        <w:rPr>
          <w:rFonts w:ascii="Times New Roman" w:hAnsi="Times New Roman"/>
          <w:szCs w:val="22"/>
        </w:rPr>
      </w:pPr>
      <w:r w:rsidRPr="0045041E">
        <w:rPr>
          <w:rFonts w:ascii="Times New Roman" w:hAnsi="Times New Roman"/>
          <w:szCs w:val="22"/>
        </w:rPr>
        <w:t>Fees and royalties shall be as set forth in Schedule 2.</w:t>
      </w:r>
    </w:p>
    <w:p w14:paraId="323FCA1E" w14:textId="46527EEF" w:rsidR="003A32C6" w:rsidRPr="00602575" w:rsidRDefault="00DB3865" w:rsidP="003A32C6">
      <w:pPr>
        <w:pStyle w:val="Style2"/>
        <w:tabs>
          <w:tab w:val="clear" w:pos="1418"/>
        </w:tabs>
        <w:spacing w:after="240"/>
        <w:ind w:left="1276"/>
        <w:rPr>
          <w:rFonts w:ascii="Times New Roman" w:hAnsi="Times New Roman"/>
          <w:szCs w:val="22"/>
        </w:rPr>
      </w:pPr>
      <w:r w:rsidRPr="00602575">
        <w:rPr>
          <w:rFonts w:ascii="Times New Roman" w:hAnsi="Times New Roman"/>
          <w:szCs w:val="22"/>
        </w:rPr>
        <w:t xml:space="preserve">DeepZen shall pay to </w:t>
      </w:r>
      <w:r w:rsidR="0015645B" w:rsidRPr="00602575">
        <w:rPr>
          <w:rFonts w:ascii="Times New Roman" w:hAnsi="Times New Roman"/>
          <w:szCs w:val="22"/>
        </w:rPr>
        <w:t>Customer</w:t>
      </w:r>
      <w:r w:rsidR="003A32C6" w:rsidRPr="00602575">
        <w:rPr>
          <w:rFonts w:ascii="Times New Roman" w:hAnsi="Times New Roman"/>
          <w:szCs w:val="22"/>
        </w:rPr>
        <w:t xml:space="preserve"> remit payments twice yearly. For sales between January to June, reports will be sent by 30</w:t>
      </w:r>
      <w:r w:rsidR="003A32C6" w:rsidRPr="00602575">
        <w:rPr>
          <w:rFonts w:ascii="Times New Roman" w:hAnsi="Times New Roman"/>
          <w:szCs w:val="22"/>
          <w:vertAlign w:val="superscript"/>
        </w:rPr>
        <w:t>th</w:t>
      </w:r>
      <w:r w:rsidR="003A32C6" w:rsidRPr="00602575">
        <w:rPr>
          <w:rFonts w:ascii="Times New Roman" w:hAnsi="Times New Roman"/>
          <w:szCs w:val="22"/>
        </w:rPr>
        <w:t xml:space="preserve"> September, and for sales between July and December, reports will be sent by 30</w:t>
      </w:r>
      <w:r w:rsidR="003A32C6" w:rsidRPr="00602575">
        <w:rPr>
          <w:rFonts w:ascii="Times New Roman" w:hAnsi="Times New Roman"/>
          <w:szCs w:val="22"/>
          <w:vertAlign w:val="superscript"/>
        </w:rPr>
        <w:t>th</w:t>
      </w:r>
      <w:r w:rsidR="003A32C6" w:rsidRPr="00602575">
        <w:rPr>
          <w:rFonts w:ascii="Times New Roman" w:hAnsi="Times New Roman"/>
          <w:szCs w:val="22"/>
        </w:rPr>
        <w:t xml:space="preserve"> April. </w:t>
      </w:r>
    </w:p>
    <w:p w14:paraId="55EBB4CF" w14:textId="5439AE13" w:rsidR="00DB3865" w:rsidRPr="0045041E" w:rsidRDefault="00DB3865" w:rsidP="00E421DC">
      <w:pPr>
        <w:pStyle w:val="Style2"/>
        <w:tabs>
          <w:tab w:val="clear" w:pos="1418"/>
        </w:tabs>
        <w:spacing w:after="240"/>
        <w:ind w:left="1276"/>
        <w:rPr>
          <w:rFonts w:ascii="Times New Roman" w:hAnsi="Times New Roman"/>
          <w:szCs w:val="22"/>
        </w:rPr>
      </w:pPr>
      <w:r w:rsidRPr="0045041E">
        <w:rPr>
          <w:rFonts w:ascii="Times New Roman" w:hAnsi="Times New Roman"/>
          <w:szCs w:val="22"/>
        </w:rPr>
        <w:t xml:space="preserve">Royalties shall be withheld until the amount due to </w:t>
      </w:r>
      <w:r w:rsidR="006E1BBA" w:rsidRPr="0045041E">
        <w:rPr>
          <w:rFonts w:ascii="Times New Roman" w:hAnsi="Times New Roman"/>
          <w:szCs w:val="22"/>
        </w:rPr>
        <w:t>the Customer</w:t>
      </w:r>
      <w:r w:rsidRPr="0045041E">
        <w:rPr>
          <w:rFonts w:ascii="Times New Roman" w:hAnsi="Times New Roman"/>
          <w:szCs w:val="22"/>
        </w:rPr>
        <w:t xml:space="preserve"> is equal to or greater than $100 USD (or GBP equivalent). Any outstanding </w:t>
      </w:r>
      <w:r w:rsidR="00975B24" w:rsidRPr="0045041E">
        <w:rPr>
          <w:rFonts w:ascii="Times New Roman" w:hAnsi="Times New Roman"/>
          <w:szCs w:val="22"/>
        </w:rPr>
        <w:t>r</w:t>
      </w:r>
      <w:r w:rsidRPr="0045041E">
        <w:rPr>
          <w:rFonts w:ascii="Times New Roman" w:hAnsi="Times New Roman"/>
          <w:szCs w:val="22"/>
        </w:rPr>
        <w:t>oyalties due, alongside royalties accrued within the last month of the calendar year, will be remitted alongside statements of account within ninety (90) days following the end of the period.</w:t>
      </w:r>
    </w:p>
    <w:p w14:paraId="6B56448E" w14:textId="61BECEB8" w:rsidR="00DB3865" w:rsidRPr="0045041E" w:rsidRDefault="00DB3865" w:rsidP="00DB3865">
      <w:pPr>
        <w:pStyle w:val="Style2"/>
        <w:tabs>
          <w:tab w:val="clear" w:pos="1418"/>
        </w:tabs>
        <w:spacing w:after="240"/>
        <w:ind w:left="1276"/>
        <w:rPr>
          <w:rFonts w:ascii="Times New Roman" w:hAnsi="Times New Roman"/>
          <w:szCs w:val="22"/>
        </w:rPr>
      </w:pPr>
      <w:r w:rsidRPr="0045041E">
        <w:rPr>
          <w:rFonts w:ascii="Times New Roman" w:hAnsi="Times New Roman"/>
          <w:szCs w:val="22"/>
        </w:rPr>
        <w:t xml:space="preserve">Payments will be made to </w:t>
      </w:r>
      <w:r w:rsidR="006E1BBA" w:rsidRPr="0045041E">
        <w:rPr>
          <w:rFonts w:ascii="Times New Roman" w:hAnsi="Times New Roman"/>
          <w:szCs w:val="22"/>
        </w:rPr>
        <w:t>the Customer</w:t>
      </w:r>
      <w:r w:rsidRPr="0045041E">
        <w:rPr>
          <w:rFonts w:ascii="Times New Roman" w:hAnsi="Times New Roman"/>
          <w:szCs w:val="22"/>
        </w:rPr>
        <w:t xml:space="preserve"> in United States Dollars (USD) unless otherwise agreed upon</w:t>
      </w:r>
      <w:r w:rsidR="00975B24" w:rsidRPr="0045041E">
        <w:rPr>
          <w:rFonts w:ascii="Times New Roman" w:hAnsi="Times New Roman"/>
          <w:szCs w:val="22"/>
        </w:rPr>
        <w:t>.</w:t>
      </w:r>
    </w:p>
    <w:p w14:paraId="2D2600A7" w14:textId="49DAD082" w:rsidR="00990407" w:rsidRPr="00975B24" w:rsidRDefault="00613B3F" w:rsidP="00B91F59">
      <w:pPr>
        <w:pStyle w:val="Style1"/>
        <w:suppressAutoHyphens/>
        <w:spacing w:before="0" w:after="240"/>
        <w:ind w:left="567" w:hanging="567"/>
        <w:rPr>
          <w:rFonts w:ascii="Times New Roman" w:hAnsi="Times New Roman"/>
          <w:kern w:val="18"/>
          <w:szCs w:val="22"/>
        </w:rPr>
      </w:pPr>
      <w:r w:rsidRPr="00975B24">
        <w:rPr>
          <w:rFonts w:ascii="Times New Roman" w:hAnsi="Times New Roman"/>
          <w:kern w:val="18"/>
          <w:szCs w:val="22"/>
        </w:rPr>
        <w:t>Term and Termination</w:t>
      </w:r>
    </w:p>
    <w:p w14:paraId="26D579CC" w14:textId="358B5187" w:rsidR="00613B3F" w:rsidRPr="00975B24" w:rsidRDefault="00613B3F" w:rsidP="00B91F59">
      <w:pPr>
        <w:pStyle w:val="Style2"/>
        <w:spacing w:after="240"/>
        <w:ind w:left="1276"/>
        <w:rPr>
          <w:rFonts w:ascii="Times New Roman" w:hAnsi="Times New Roman"/>
          <w:kern w:val="18"/>
          <w:szCs w:val="22"/>
        </w:rPr>
      </w:pPr>
      <w:bookmarkStart w:id="3" w:name="_Ref513111624"/>
      <w:r w:rsidRPr="00975B24">
        <w:rPr>
          <w:rFonts w:ascii="Times New Roman" w:hAnsi="Times New Roman"/>
          <w:kern w:val="18"/>
          <w:szCs w:val="22"/>
        </w:rPr>
        <w:t>For each Audiobook</w:t>
      </w:r>
      <w:r w:rsidR="00EB29BD">
        <w:rPr>
          <w:rFonts w:ascii="Times New Roman" w:hAnsi="Times New Roman"/>
          <w:kern w:val="18"/>
          <w:szCs w:val="22"/>
        </w:rPr>
        <w:t xml:space="preserve">, the initial </w:t>
      </w:r>
      <w:r w:rsidRPr="00975B24">
        <w:rPr>
          <w:rFonts w:ascii="Times New Roman" w:hAnsi="Times New Roman"/>
          <w:kern w:val="18"/>
          <w:szCs w:val="22"/>
        </w:rPr>
        <w:t>distribution</w:t>
      </w:r>
      <w:r w:rsidR="00EB29BD">
        <w:rPr>
          <w:rFonts w:ascii="Times New Roman" w:hAnsi="Times New Roman"/>
          <w:kern w:val="18"/>
          <w:szCs w:val="22"/>
        </w:rPr>
        <w:t xml:space="preserve"> term is two (2) years </w:t>
      </w:r>
      <w:r w:rsidRPr="00975B24">
        <w:rPr>
          <w:rFonts w:ascii="Times New Roman" w:hAnsi="Times New Roman"/>
          <w:kern w:val="18"/>
          <w:szCs w:val="22"/>
        </w:rPr>
        <w:t xml:space="preserve">from </w:t>
      </w:r>
      <w:proofErr w:type="spellStart"/>
      <w:r w:rsidRPr="00975B24">
        <w:rPr>
          <w:rFonts w:ascii="Times New Roman" w:hAnsi="Times New Roman"/>
          <w:kern w:val="18"/>
          <w:szCs w:val="22"/>
        </w:rPr>
        <w:t>DeepZen’s</w:t>
      </w:r>
      <w:proofErr w:type="spellEnd"/>
      <w:r w:rsidRPr="00975B24">
        <w:rPr>
          <w:rFonts w:ascii="Times New Roman" w:hAnsi="Times New Roman"/>
          <w:kern w:val="18"/>
          <w:szCs w:val="22"/>
        </w:rPr>
        <w:t xml:space="preserve"> first distribution.</w:t>
      </w:r>
    </w:p>
    <w:p w14:paraId="442CB40D" w14:textId="523E4FA0" w:rsidR="00613B3F" w:rsidRPr="00975B24" w:rsidRDefault="00EB29BD" w:rsidP="00B91F59">
      <w:pPr>
        <w:pStyle w:val="Style2"/>
        <w:spacing w:after="240"/>
        <w:ind w:left="1276"/>
        <w:rPr>
          <w:rFonts w:ascii="Times New Roman" w:hAnsi="Times New Roman"/>
          <w:kern w:val="18"/>
          <w:szCs w:val="22"/>
        </w:rPr>
      </w:pPr>
      <w:r>
        <w:rPr>
          <w:rFonts w:ascii="Times New Roman" w:hAnsi="Times New Roman"/>
          <w:kern w:val="18"/>
          <w:szCs w:val="22"/>
        </w:rPr>
        <w:t xml:space="preserve">The initial term shall be renewed automatically for one (1)-year terms unless the Customer provides DeepZen with at least three (3) months’ </w:t>
      </w:r>
      <w:r w:rsidR="00DB3865" w:rsidRPr="00975B24">
        <w:rPr>
          <w:rFonts w:ascii="Times New Roman" w:hAnsi="Times New Roman"/>
          <w:kern w:val="18"/>
          <w:szCs w:val="22"/>
        </w:rPr>
        <w:t xml:space="preserve">written notice </w:t>
      </w:r>
      <w:r>
        <w:rPr>
          <w:rFonts w:ascii="Times New Roman" w:hAnsi="Times New Roman"/>
          <w:kern w:val="18"/>
          <w:szCs w:val="22"/>
        </w:rPr>
        <w:t>prior to the expiration of the initial term or any extension, as applicable.</w:t>
      </w:r>
    </w:p>
    <w:bookmarkEnd w:id="3"/>
    <w:p w14:paraId="6C46A55F" w14:textId="77777777" w:rsidR="00EB29BD" w:rsidRDefault="00EB29BD">
      <w:pPr>
        <w:widowControl/>
        <w:overflowPunct/>
        <w:autoSpaceDE/>
        <w:autoSpaceDN/>
        <w:adjustRightInd/>
        <w:jc w:val="left"/>
        <w:textAlignment w:val="auto"/>
        <w:rPr>
          <w:rFonts w:ascii="Times New Roman" w:hAnsi="Times New Roman"/>
          <w:b/>
          <w:bCs/>
          <w:kern w:val="18"/>
          <w:szCs w:val="22"/>
        </w:rPr>
      </w:pPr>
      <w:r>
        <w:rPr>
          <w:rFonts w:ascii="Times New Roman" w:hAnsi="Times New Roman"/>
          <w:b/>
          <w:bCs/>
          <w:kern w:val="18"/>
          <w:szCs w:val="22"/>
        </w:rPr>
        <w:br w:type="page"/>
      </w:r>
    </w:p>
    <w:p w14:paraId="5199C11C" w14:textId="4AD1C385" w:rsidR="00CF4499" w:rsidRPr="00975B24" w:rsidRDefault="00CF4499" w:rsidP="00CF4499">
      <w:pPr>
        <w:widowControl/>
        <w:suppressAutoHyphens/>
        <w:spacing w:after="240"/>
        <w:jc w:val="center"/>
        <w:rPr>
          <w:rFonts w:ascii="Times New Roman" w:hAnsi="Times New Roman"/>
          <w:b/>
          <w:bCs/>
          <w:kern w:val="18"/>
          <w:szCs w:val="22"/>
        </w:rPr>
      </w:pPr>
      <w:r w:rsidRPr="00975B24">
        <w:rPr>
          <w:rFonts w:ascii="Times New Roman" w:hAnsi="Times New Roman"/>
          <w:b/>
          <w:bCs/>
          <w:kern w:val="18"/>
          <w:szCs w:val="22"/>
        </w:rPr>
        <w:lastRenderedPageBreak/>
        <w:t xml:space="preserve">SCHEDULE </w:t>
      </w:r>
      <w:r w:rsidR="006B5FDD" w:rsidRPr="00975B24">
        <w:rPr>
          <w:rFonts w:ascii="Times New Roman" w:hAnsi="Times New Roman"/>
          <w:b/>
          <w:bCs/>
          <w:kern w:val="18"/>
          <w:szCs w:val="22"/>
        </w:rPr>
        <w:t>1</w:t>
      </w:r>
    </w:p>
    <w:p w14:paraId="12923D9F" w14:textId="133832E3" w:rsidR="00CF4499" w:rsidRPr="0045041E" w:rsidRDefault="0064166A" w:rsidP="00CF4499">
      <w:pPr>
        <w:pStyle w:val="Heading1"/>
        <w:widowControl/>
        <w:tabs>
          <w:tab w:val="clear" w:pos="426"/>
        </w:tabs>
        <w:suppressAutoHyphens/>
        <w:spacing w:after="240" w:line="240" w:lineRule="auto"/>
        <w:rPr>
          <w:rFonts w:ascii="Times New Roman" w:hAnsi="Times New Roman"/>
          <w:bCs/>
          <w:kern w:val="18"/>
          <w:szCs w:val="22"/>
        </w:rPr>
      </w:pPr>
      <w:r w:rsidRPr="0045041E">
        <w:rPr>
          <w:rFonts w:ascii="Times New Roman" w:hAnsi="Times New Roman"/>
          <w:kern w:val="18"/>
          <w:szCs w:val="22"/>
        </w:rPr>
        <w:t>Distribution Channels, Business Models and Royalties</w:t>
      </w:r>
    </w:p>
    <w:p w14:paraId="33C84D24" w14:textId="77777777" w:rsidR="0064166A" w:rsidRPr="0045041E" w:rsidRDefault="0064166A" w:rsidP="0064166A">
      <w:pPr>
        <w:spacing w:after="240"/>
        <w:rPr>
          <w:rFonts w:ascii="Times New Roman" w:hAnsi="Times New Roman"/>
          <w:szCs w:val="22"/>
        </w:rPr>
      </w:pPr>
      <w:bookmarkStart w:id="4" w:name="_Hlk19170873"/>
      <w:bookmarkStart w:id="5" w:name="_Toc103659675"/>
      <w:r w:rsidRPr="0045041E">
        <w:rPr>
          <w:rFonts w:ascii="Times New Roman" w:hAnsi="Times New Roman"/>
          <w:bCs/>
          <w:szCs w:val="22"/>
        </w:rPr>
        <w:t xml:space="preserve">Assets will be delivered to the following distributors who will deliver audiobooks to the vendors detailed below. Please note we cannot guarantee that every vendor will accept your audiobook for sale and that this information is provided for guidance only. Our distribution partners’ agreements state that </w:t>
      </w:r>
      <w:r w:rsidRPr="0045041E">
        <w:rPr>
          <w:rFonts w:ascii="Times New Roman" w:hAnsi="Times New Roman"/>
          <w:szCs w:val="22"/>
        </w:rPr>
        <w:t xml:space="preserve">Distribution Channels, Business Models and Royalties are subject to change without notice. </w:t>
      </w:r>
    </w:p>
    <w:p w14:paraId="26442DE1" w14:textId="23C203A0" w:rsidR="0064166A" w:rsidRPr="0045041E" w:rsidRDefault="0085492F" w:rsidP="0064166A">
      <w:pPr>
        <w:spacing w:after="240"/>
        <w:rPr>
          <w:rFonts w:ascii="Times New Roman" w:hAnsi="Times New Roman"/>
          <w:b/>
          <w:bCs/>
          <w:szCs w:val="22"/>
        </w:rPr>
      </w:pPr>
      <w:r>
        <w:rPr>
          <w:rFonts w:ascii="Times New Roman" w:hAnsi="Times New Roman"/>
          <w:b/>
          <w:bCs/>
          <w:szCs w:val="22"/>
        </w:rPr>
        <w:t>Company X</w:t>
      </w:r>
      <w:r w:rsidR="0064166A" w:rsidRPr="0045041E">
        <w:rPr>
          <w:rFonts w:ascii="Times New Roman" w:hAnsi="Times New Roman"/>
          <w:b/>
          <w:bCs/>
          <w:szCs w:val="22"/>
        </w:rPr>
        <w:t xml:space="preserve">: </w:t>
      </w:r>
    </w:p>
    <w:tbl>
      <w:tblPr>
        <w:tblStyle w:val="TableGrid"/>
        <w:tblW w:w="10163" w:type="dxa"/>
        <w:tblLook w:val="04A0" w:firstRow="1" w:lastRow="0" w:firstColumn="1" w:lastColumn="0" w:noHBand="0" w:noVBand="1"/>
      </w:tblPr>
      <w:tblGrid>
        <w:gridCol w:w="3055"/>
        <w:gridCol w:w="3420"/>
        <w:gridCol w:w="3688"/>
      </w:tblGrid>
      <w:tr w:rsidR="0064166A" w:rsidRPr="0045041E" w14:paraId="2AC7481A" w14:textId="77777777" w:rsidTr="00E912F8">
        <w:trPr>
          <w:trHeight w:val="603"/>
        </w:trPr>
        <w:tc>
          <w:tcPr>
            <w:tcW w:w="3055" w:type="dxa"/>
            <w:tcBorders>
              <w:top w:val="single" w:sz="4" w:space="0" w:color="auto"/>
              <w:left w:val="single" w:sz="4" w:space="0" w:color="auto"/>
              <w:bottom w:val="single" w:sz="8" w:space="0" w:color="595959"/>
              <w:right w:val="nil"/>
            </w:tcBorders>
            <w:shd w:val="clear" w:color="auto" w:fill="404040"/>
            <w:vAlign w:val="center"/>
            <w:hideMark/>
          </w:tcPr>
          <w:p w14:paraId="20A0D560" w14:textId="77777777" w:rsidR="0064166A" w:rsidRPr="0045041E" w:rsidRDefault="0064166A" w:rsidP="00E912F8">
            <w:pPr>
              <w:jc w:val="center"/>
              <w:rPr>
                <w:rFonts w:ascii="Times New Roman" w:hAnsi="Times New Roman"/>
                <w:b/>
                <w:color w:val="FFFFFF"/>
                <w:szCs w:val="22"/>
              </w:rPr>
            </w:pPr>
            <w:r w:rsidRPr="0045041E">
              <w:rPr>
                <w:rFonts w:ascii="Times New Roman" w:hAnsi="Times New Roman"/>
                <w:b/>
                <w:color w:val="FFFFFF"/>
                <w:szCs w:val="22"/>
              </w:rPr>
              <w:t>Channels and Business Models</w:t>
            </w:r>
          </w:p>
        </w:tc>
        <w:tc>
          <w:tcPr>
            <w:tcW w:w="3420" w:type="dxa"/>
            <w:tcBorders>
              <w:top w:val="single" w:sz="4" w:space="0" w:color="auto"/>
              <w:left w:val="nil"/>
              <w:bottom w:val="single" w:sz="8" w:space="0" w:color="595959"/>
              <w:right w:val="nil"/>
            </w:tcBorders>
            <w:shd w:val="clear" w:color="auto" w:fill="404040"/>
            <w:vAlign w:val="center"/>
            <w:hideMark/>
          </w:tcPr>
          <w:p w14:paraId="55268609" w14:textId="77777777" w:rsidR="0064166A" w:rsidRPr="0045041E" w:rsidRDefault="0064166A" w:rsidP="00E912F8">
            <w:pPr>
              <w:jc w:val="center"/>
              <w:rPr>
                <w:rFonts w:ascii="Times New Roman" w:hAnsi="Times New Roman"/>
                <w:b/>
                <w:color w:val="FFFFFF"/>
                <w:szCs w:val="22"/>
              </w:rPr>
            </w:pPr>
            <w:r w:rsidRPr="0045041E">
              <w:rPr>
                <w:rFonts w:ascii="Times New Roman" w:hAnsi="Times New Roman"/>
                <w:b/>
                <w:color w:val="FFFFFF"/>
                <w:szCs w:val="22"/>
              </w:rPr>
              <w:t>Audiobook Royalty*</w:t>
            </w:r>
          </w:p>
          <w:p w14:paraId="41F0F005" w14:textId="77777777" w:rsidR="0064166A" w:rsidRPr="0045041E" w:rsidRDefault="0064166A" w:rsidP="00E912F8">
            <w:pPr>
              <w:jc w:val="center"/>
              <w:rPr>
                <w:rFonts w:ascii="Times New Roman" w:hAnsi="Times New Roman"/>
                <w:b/>
                <w:color w:val="FFFFFF"/>
                <w:szCs w:val="22"/>
              </w:rPr>
            </w:pPr>
            <w:r w:rsidRPr="0045041E">
              <w:rPr>
                <w:rFonts w:ascii="Times New Roman" w:hAnsi="Times New Roman"/>
                <w:b/>
                <w:color w:val="FFFFFF"/>
                <w:szCs w:val="22"/>
              </w:rPr>
              <w:t>(% of SRP/SLP/ Pay Per Circulation price)</w:t>
            </w:r>
          </w:p>
        </w:tc>
        <w:tc>
          <w:tcPr>
            <w:tcW w:w="3688" w:type="dxa"/>
            <w:tcBorders>
              <w:top w:val="single" w:sz="4" w:space="0" w:color="auto"/>
              <w:left w:val="nil"/>
              <w:bottom w:val="single" w:sz="8" w:space="0" w:color="595959"/>
              <w:right w:val="single" w:sz="4" w:space="0" w:color="auto"/>
            </w:tcBorders>
            <w:shd w:val="clear" w:color="auto" w:fill="404040"/>
            <w:vAlign w:val="center"/>
            <w:hideMark/>
          </w:tcPr>
          <w:p w14:paraId="5334C71B" w14:textId="77777777" w:rsidR="0064166A" w:rsidRPr="0045041E" w:rsidRDefault="0064166A" w:rsidP="00E912F8">
            <w:pPr>
              <w:spacing w:line="400" w:lineRule="exact"/>
              <w:jc w:val="center"/>
              <w:rPr>
                <w:rFonts w:ascii="Times New Roman" w:hAnsi="Times New Roman"/>
                <w:b/>
                <w:color w:val="FFFFFF"/>
                <w:szCs w:val="22"/>
              </w:rPr>
            </w:pPr>
            <w:r w:rsidRPr="0045041E">
              <w:rPr>
                <w:rFonts w:ascii="Times New Roman" w:hAnsi="Times New Roman"/>
                <w:b/>
                <w:color w:val="FFFFFF"/>
                <w:szCs w:val="22"/>
              </w:rPr>
              <w:t>Description</w:t>
            </w:r>
          </w:p>
        </w:tc>
      </w:tr>
      <w:tr w:rsidR="0064166A" w:rsidRPr="0045041E" w14:paraId="5915C4FC"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3A25D980" w14:textId="77777777" w:rsidR="0064166A" w:rsidRPr="0045041E" w:rsidRDefault="0064166A" w:rsidP="00E912F8">
            <w:pPr>
              <w:ind w:left="72" w:right="162"/>
              <w:rPr>
                <w:rFonts w:ascii="Times New Roman" w:hAnsi="Times New Roman"/>
                <w:szCs w:val="22"/>
              </w:rPr>
            </w:pPr>
            <w:r w:rsidRPr="0045041E">
              <w:rPr>
                <w:rFonts w:ascii="Times New Roman" w:hAnsi="Times New Roman"/>
                <w:b/>
                <w:szCs w:val="22"/>
              </w:rPr>
              <w:t>RETAIL CHANNEL</w:t>
            </w:r>
          </w:p>
        </w:tc>
      </w:tr>
      <w:tr w:rsidR="0064166A" w:rsidRPr="0045041E" w14:paraId="43ED22B8"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3332EE4F" w14:textId="77777777" w:rsidR="0064166A" w:rsidRPr="0045041E" w:rsidRDefault="0064166A" w:rsidP="00E912F8">
            <w:pPr>
              <w:ind w:left="72" w:right="162"/>
              <w:rPr>
                <w:rFonts w:ascii="Times New Roman" w:hAnsi="Times New Roman"/>
                <w:i/>
                <w:szCs w:val="22"/>
              </w:rPr>
            </w:pPr>
            <w:r w:rsidRPr="0045041E">
              <w:rPr>
                <w:rFonts w:ascii="Times New Roman" w:hAnsi="Times New Roman"/>
                <w:i/>
                <w:szCs w:val="22"/>
              </w:rPr>
              <w:t>Retail (a la carte)</w:t>
            </w:r>
          </w:p>
        </w:tc>
      </w:tr>
      <w:tr w:rsidR="0064166A" w:rsidRPr="0045041E" w14:paraId="33AD2349" w14:textId="77777777" w:rsidTr="00E912F8">
        <w:trPr>
          <w:trHeight w:val="979"/>
        </w:trPr>
        <w:tc>
          <w:tcPr>
            <w:tcW w:w="3055" w:type="dxa"/>
            <w:tcBorders>
              <w:top w:val="single" w:sz="8" w:space="0" w:color="595959"/>
              <w:left w:val="single" w:sz="8" w:space="0" w:color="595959"/>
              <w:right w:val="single" w:sz="8" w:space="0" w:color="595959"/>
            </w:tcBorders>
            <w:vAlign w:val="center"/>
          </w:tcPr>
          <w:p w14:paraId="7B59B466"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 xml:space="preserve">Apple Books, Audiobooks NZ, Beek, </w:t>
            </w:r>
            <w:proofErr w:type="spellStart"/>
            <w:r w:rsidRPr="0045041E">
              <w:rPr>
                <w:rFonts w:ascii="Times New Roman" w:hAnsi="Times New Roman"/>
                <w:szCs w:val="22"/>
              </w:rPr>
              <w:t>eStories</w:t>
            </w:r>
            <w:proofErr w:type="spellEnd"/>
            <w:r w:rsidRPr="0045041E">
              <w:rPr>
                <w:rFonts w:ascii="Times New Roman" w:hAnsi="Times New Roman"/>
                <w:szCs w:val="22"/>
              </w:rPr>
              <w:t xml:space="preserve">, Google, </w:t>
            </w:r>
            <w:proofErr w:type="spellStart"/>
            <w:r w:rsidRPr="0045041E">
              <w:rPr>
                <w:rFonts w:ascii="Times New Roman" w:hAnsi="Times New Roman"/>
                <w:szCs w:val="22"/>
              </w:rPr>
              <w:t>Instaread</w:t>
            </w:r>
            <w:proofErr w:type="spellEnd"/>
            <w:r w:rsidRPr="0045041E">
              <w:rPr>
                <w:rFonts w:ascii="Times New Roman" w:hAnsi="Times New Roman"/>
                <w:szCs w:val="22"/>
              </w:rPr>
              <w:t>, Kobo, NOOK, Audiobooks.com</w:t>
            </w:r>
          </w:p>
        </w:tc>
        <w:tc>
          <w:tcPr>
            <w:tcW w:w="3420" w:type="dxa"/>
            <w:tcBorders>
              <w:top w:val="single" w:sz="4" w:space="0" w:color="auto"/>
              <w:left w:val="single" w:sz="8" w:space="0" w:color="595959"/>
              <w:right w:val="single" w:sz="8" w:space="0" w:color="595959"/>
            </w:tcBorders>
            <w:vAlign w:val="center"/>
          </w:tcPr>
          <w:p w14:paraId="3B6A98CD"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50%</w:t>
            </w:r>
          </w:p>
        </w:tc>
        <w:tc>
          <w:tcPr>
            <w:tcW w:w="3688" w:type="dxa"/>
            <w:vMerge w:val="restart"/>
            <w:tcBorders>
              <w:top w:val="single" w:sz="4" w:space="0" w:color="auto"/>
              <w:left w:val="single" w:sz="8" w:space="0" w:color="595959"/>
              <w:right w:val="single" w:sz="8" w:space="0" w:color="595959"/>
            </w:tcBorders>
            <w:vAlign w:val="center"/>
          </w:tcPr>
          <w:p w14:paraId="0374D21C" w14:textId="77777777" w:rsidR="0064166A" w:rsidRPr="0045041E" w:rsidRDefault="0064166A" w:rsidP="00E912F8">
            <w:pPr>
              <w:ind w:right="162"/>
              <w:rPr>
                <w:rFonts w:ascii="Times New Roman" w:hAnsi="Times New Roman"/>
                <w:szCs w:val="22"/>
              </w:rPr>
            </w:pPr>
            <w:r w:rsidRPr="0045041E">
              <w:rPr>
                <w:rFonts w:ascii="Times New Roman" w:hAnsi="Times New Roman"/>
                <w:szCs w:val="22"/>
              </w:rPr>
              <w:t>One copy, one use</w:t>
            </w:r>
          </w:p>
        </w:tc>
      </w:tr>
      <w:tr w:rsidR="0064166A" w:rsidRPr="0045041E" w14:paraId="10F92F6A"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142F7A51"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Hummingbird, Libro.FM</w:t>
            </w:r>
          </w:p>
        </w:tc>
        <w:tc>
          <w:tcPr>
            <w:tcW w:w="3420" w:type="dxa"/>
            <w:tcBorders>
              <w:top w:val="single" w:sz="4" w:space="0" w:color="auto"/>
              <w:left w:val="single" w:sz="8" w:space="0" w:color="595959"/>
              <w:bottom w:val="single" w:sz="4" w:space="0" w:color="auto"/>
              <w:right w:val="single" w:sz="8" w:space="0" w:color="595959"/>
            </w:tcBorders>
            <w:vAlign w:val="center"/>
          </w:tcPr>
          <w:p w14:paraId="7C74443F"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45%</w:t>
            </w:r>
          </w:p>
        </w:tc>
        <w:tc>
          <w:tcPr>
            <w:tcW w:w="0" w:type="auto"/>
            <w:vMerge/>
            <w:tcBorders>
              <w:left w:val="single" w:sz="8" w:space="0" w:color="595959"/>
              <w:right w:val="single" w:sz="8" w:space="0" w:color="595959"/>
            </w:tcBorders>
            <w:vAlign w:val="center"/>
          </w:tcPr>
          <w:p w14:paraId="136B2864" w14:textId="77777777" w:rsidR="0064166A" w:rsidRPr="0045041E" w:rsidRDefault="0064166A" w:rsidP="00E912F8">
            <w:pPr>
              <w:rPr>
                <w:rFonts w:ascii="Times New Roman" w:hAnsi="Times New Roman"/>
                <w:szCs w:val="22"/>
              </w:rPr>
            </w:pPr>
          </w:p>
        </w:tc>
      </w:tr>
      <w:tr w:rsidR="0064166A" w:rsidRPr="0045041E" w14:paraId="0BA0868E"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429CB9FE"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Downpour**</w:t>
            </w:r>
          </w:p>
        </w:tc>
        <w:tc>
          <w:tcPr>
            <w:tcW w:w="3420" w:type="dxa"/>
            <w:tcBorders>
              <w:top w:val="single" w:sz="4" w:space="0" w:color="auto"/>
              <w:left w:val="single" w:sz="8" w:space="0" w:color="595959"/>
              <w:bottom w:val="single" w:sz="4" w:space="0" w:color="auto"/>
              <w:right w:val="single" w:sz="8" w:space="0" w:color="595959"/>
            </w:tcBorders>
            <w:vAlign w:val="center"/>
          </w:tcPr>
          <w:p w14:paraId="11981FDD"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40%</w:t>
            </w:r>
          </w:p>
        </w:tc>
        <w:tc>
          <w:tcPr>
            <w:tcW w:w="0" w:type="auto"/>
            <w:vMerge/>
            <w:tcBorders>
              <w:left w:val="single" w:sz="8" w:space="0" w:color="595959"/>
              <w:bottom w:val="single" w:sz="8" w:space="0" w:color="595959"/>
              <w:right w:val="single" w:sz="8" w:space="0" w:color="595959"/>
            </w:tcBorders>
            <w:vAlign w:val="center"/>
          </w:tcPr>
          <w:p w14:paraId="140B2BEB" w14:textId="77777777" w:rsidR="0064166A" w:rsidRPr="0045041E" w:rsidRDefault="0064166A" w:rsidP="00E912F8">
            <w:pPr>
              <w:rPr>
                <w:rFonts w:ascii="Times New Roman" w:hAnsi="Times New Roman"/>
                <w:szCs w:val="22"/>
              </w:rPr>
            </w:pPr>
          </w:p>
        </w:tc>
      </w:tr>
      <w:tr w:rsidR="0064166A" w:rsidRPr="0045041E" w14:paraId="11D623A0"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2856A132"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 xml:space="preserve">Amazon** </w:t>
            </w:r>
          </w:p>
        </w:tc>
        <w:tc>
          <w:tcPr>
            <w:tcW w:w="3420" w:type="dxa"/>
            <w:tcBorders>
              <w:top w:val="single" w:sz="4" w:space="0" w:color="auto"/>
              <w:left w:val="single" w:sz="8" w:space="0" w:color="595959"/>
              <w:bottom w:val="single" w:sz="4" w:space="0" w:color="auto"/>
              <w:right w:val="single" w:sz="8" w:space="0" w:color="595959"/>
            </w:tcBorders>
            <w:vAlign w:val="center"/>
          </w:tcPr>
          <w:p w14:paraId="1E72CA11"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25%</w:t>
            </w:r>
          </w:p>
        </w:tc>
        <w:tc>
          <w:tcPr>
            <w:tcW w:w="0" w:type="auto"/>
            <w:vMerge/>
            <w:tcBorders>
              <w:left w:val="single" w:sz="8" w:space="0" w:color="595959"/>
              <w:bottom w:val="single" w:sz="8" w:space="0" w:color="595959"/>
              <w:right w:val="single" w:sz="8" w:space="0" w:color="595959"/>
            </w:tcBorders>
            <w:vAlign w:val="center"/>
          </w:tcPr>
          <w:p w14:paraId="34BEABEB" w14:textId="77777777" w:rsidR="0064166A" w:rsidRPr="0045041E" w:rsidRDefault="0064166A" w:rsidP="00E912F8">
            <w:pPr>
              <w:rPr>
                <w:rFonts w:ascii="Times New Roman" w:hAnsi="Times New Roman"/>
                <w:szCs w:val="22"/>
              </w:rPr>
            </w:pPr>
          </w:p>
        </w:tc>
      </w:tr>
      <w:tr w:rsidR="0064166A" w:rsidRPr="0045041E" w14:paraId="20ACC7A5"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5F216F04" w14:textId="77777777" w:rsidR="0064166A" w:rsidRPr="0045041E" w:rsidRDefault="0064166A" w:rsidP="00E912F8">
            <w:pPr>
              <w:ind w:left="72" w:right="162"/>
              <w:rPr>
                <w:rFonts w:ascii="Times New Roman" w:hAnsi="Times New Roman"/>
                <w:i/>
                <w:szCs w:val="22"/>
              </w:rPr>
            </w:pPr>
            <w:r w:rsidRPr="0045041E">
              <w:rPr>
                <w:rFonts w:ascii="Times New Roman" w:hAnsi="Times New Roman"/>
                <w:i/>
                <w:szCs w:val="22"/>
              </w:rPr>
              <w:t>Subscription</w:t>
            </w:r>
          </w:p>
        </w:tc>
      </w:tr>
      <w:tr w:rsidR="0064166A" w:rsidRPr="0045041E" w14:paraId="3F598392"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hideMark/>
          </w:tcPr>
          <w:p w14:paraId="1F73BA98" w14:textId="77777777" w:rsidR="0064166A" w:rsidRPr="0045041E" w:rsidRDefault="0064166A" w:rsidP="00E912F8">
            <w:pPr>
              <w:ind w:left="330"/>
              <w:rPr>
                <w:rFonts w:ascii="Times New Roman" w:hAnsi="Times New Roman"/>
                <w:szCs w:val="22"/>
              </w:rPr>
            </w:pPr>
            <w:proofErr w:type="spellStart"/>
            <w:r w:rsidRPr="0045041E">
              <w:rPr>
                <w:rFonts w:ascii="Times New Roman" w:hAnsi="Times New Roman"/>
                <w:szCs w:val="22"/>
              </w:rPr>
              <w:t>Playster</w:t>
            </w:r>
            <w:proofErr w:type="spellEnd"/>
          </w:p>
        </w:tc>
        <w:tc>
          <w:tcPr>
            <w:tcW w:w="3420" w:type="dxa"/>
            <w:tcBorders>
              <w:top w:val="single" w:sz="8" w:space="0" w:color="595959"/>
              <w:left w:val="single" w:sz="8" w:space="0" w:color="595959"/>
              <w:bottom w:val="single" w:sz="8" w:space="0" w:color="595959"/>
              <w:right w:val="single" w:sz="8" w:space="0" w:color="595959"/>
            </w:tcBorders>
            <w:vAlign w:val="center"/>
            <w:hideMark/>
          </w:tcPr>
          <w:p w14:paraId="35CA0ECB"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32%</w:t>
            </w:r>
          </w:p>
        </w:tc>
        <w:tc>
          <w:tcPr>
            <w:tcW w:w="3688" w:type="dxa"/>
            <w:tcBorders>
              <w:top w:val="single" w:sz="8" w:space="0" w:color="595959"/>
              <w:left w:val="single" w:sz="8" w:space="0" w:color="595959"/>
              <w:bottom w:val="single" w:sz="8" w:space="0" w:color="595959"/>
              <w:right w:val="single" w:sz="8" w:space="0" w:color="595959"/>
            </w:tcBorders>
            <w:vAlign w:val="center"/>
            <w:hideMark/>
          </w:tcPr>
          <w:p w14:paraId="23A656B8" w14:textId="77777777" w:rsidR="0064166A" w:rsidRPr="0045041E" w:rsidRDefault="0064166A" w:rsidP="00E912F8">
            <w:pPr>
              <w:ind w:right="162"/>
              <w:rPr>
                <w:rFonts w:ascii="Times New Roman" w:hAnsi="Times New Roman"/>
                <w:szCs w:val="22"/>
              </w:rPr>
            </w:pPr>
            <w:r w:rsidRPr="0045041E">
              <w:rPr>
                <w:rFonts w:ascii="Times New Roman" w:hAnsi="Times New Roman"/>
                <w:szCs w:val="22"/>
              </w:rPr>
              <w:t>Unlimited subscription</w:t>
            </w:r>
          </w:p>
        </w:tc>
      </w:tr>
      <w:tr w:rsidR="0064166A" w:rsidRPr="0045041E" w14:paraId="7D9DE9F3"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hideMark/>
          </w:tcPr>
          <w:p w14:paraId="681950C1"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 xml:space="preserve">24symbols, Audiobooks NZ, Beek, Downpour, </w:t>
            </w:r>
            <w:proofErr w:type="spellStart"/>
            <w:r w:rsidRPr="0045041E">
              <w:rPr>
                <w:rFonts w:ascii="Times New Roman" w:hAnsi="Times New Roman"/>
                <w:szCs w:val="22"/>
              </w:rPr>
              <w:t>eStories</w:t>
            </w:r>
            <w:proofErr w:type="spellEnd"/>
            <w:r w:rsidRPr="0045041E">
              <w:rPr>
                <w:rFonts w:ascii="Times New Roman" w:hAnsi="Times New Roman"/>
                <w:szCs w:val="22"/>
              </w:rPr>
              <w:t>, Kobo, Libro.FM</w:t>
            </w:r>
          </w:p>
        </w:tc>
        <w:tc>
          <w:tcPr>
            <w:tcW w:w="3420" w:type="dxa"/>
            <w:tcBorders>
              <w:top w:val="single" w:sz="8" w:space="0" w:color="595959"/>
              <w:left w:val="single" w:sz="8" w:space="0" w:color="595959"/>
              <w:bottom w:val="single" w:sz="8" w:space="0" w:color="595959"/>
              <w:right w:val="single" w:sz="8" w:space="0" w:color="595959"/>
            </w:tcBorders>
            <w:vAlign w:val="center"/>
            <w:hideMark/>
          </w:tcPr>
          <w:p w14:paraId="2E3BD85A"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32%</w:t>
            </w:r>
          </w:p>
        </w:tc>
        <w:tc>
          <w:tcPr>
            <w:tcW w:w="3688" w:type="dxa"/>
            <w:vMerge w:val="restart"/>
            <w:tcBorders>
              <w:top w:val="single" w:sz="8" w:space="0" w:color="595959"/>
              <w:left w:val="single" w:sz="8" w:space="0" w:color="595959"/>
              <w:right w:val="single" w:sz="8" w:space="0" w:color="595959"/>
            </w:tcBorders>
            <w:vAlign w:val="center"/>
            <w:hideMark/>
          </w:tcPr>
          <w:p w14:paraId="48E7BF2C" w14:textId="77777777" w:rsidR="0064166A" w:rsidRPr="0045041E" w:rsidRDefault="0064166A" w:rsidP="00E912F8">
            <w:pPr>
              <w:ind w:right="162"/>
              <w:rPr>
                <w:rFonts w:ascii="Times New Roman" w:hAnsi="Times New Roman"/>
                <w:szCs w:val="22"/>
              </w:rPr>
            </w:pPr>
            <w:r w:rsidRPr="0045041E">
              <w:rPr>
                <w:rFonts w:ascii="Times New Roman" w:hAnsi="Times New Roman"/>
                <w:szCs w:val="22"/>
              </w:rPr>
              <w:t>Credit-based subscription</w:t>
            </w:r>
          </w:p>
        </w:tc>
      </w:tr>
      <w:tr w:rsidR="0064166A" w:rsidRPr="0045041E" w14:paraId="47DD3204"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2E250FDB"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Audiobooks.com</w:t>
            </w:r>
          </w:p>
        </w:tc>
        <w:tc>
          <w:tcPr>
            <w:tcW w:w="3420" w:type="dxa"/>
            <w:tcBorders>
              <w:top w:val="single" w:sz="8" w:space="0" w:color="595959"/>
              <w:left w:val="single" w:sz="8" w:space="0" w:color="595959"/>
              <w:bottom w:val="single" w:sz="8" w:space="0" w:color="595959"/>
              <w:right w:val="single" w:sz="8" w:space="0" w:color="595959"/>
            </w:tcBorders>
            <w:vAlign w:val="center"/>
          </w:tcPr>
          <w:p w14:paraId="5EDE12B5"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40%</w:t>
            </w:r>
          </w:p>
        </w:tc>
        <w:tc>
          <w:tcPr>
            <w:tcW w:w="3688" w:type="dxa"/>
            <w:vMerge/>
            <w:tcBorders>
              <w:left w:val="single" w:sz="8" w:space="0" w:color="595959"/>
              <w:right w:val="single" w:sz="8" w:space="0" w:color="595959"/>
            </w:tcBorders>
            <w:vAlign w:val="center"/>
          </w:tcPr>
          <w:p w14:paraId="088094E8" w14:textId="77777777" w:rsidR="0064166A" w:rsidRPr="0045041E" w:rsidRDefault="0064166A" w:rsidP="00E912F8">
            <w:pPr>
              <w:ind w:right="162"/>
              <w:rPr>
                <w:rFonts w:ascii="Times New Roman" w:hAnsi="Times New Roman"/>
                <w:szCs w:val="22"/>
              </w:rPr>
            </w:pPr>
          </w:p>
        </w:tc>
      </w:tr>
      <w:tr w:rsidR="0064166A" w:rsidRPr="0045041E" w14:paraId="7A8FC842"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0BD4A3F7"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Audible**</w:t>
            </w:r>
          </w:p>
        </w:tc>
        <w:tc>
          <w:tcPr>
            <w:tcW w:w="3420" w:type="dxa"/>
            <w:tcBorders>
              <w:top w:val="single" w:sz="8" w:space="0" w:color="595959"/>
              <w:left w:val="single" w:sz="8" w:space="0" w:color="595959"/>
              <w:bottom w:val="single" w:sz="8" w:space="0" w:color="595959"/>
              <w:right w:val="single" w:sz="8" w:space="0" w:color="595959"/>
            </w:tcBorders>
            <w:vAlign w:val="center"/>
          </w:tcPr>
          <w:p w14:paraId="77A2EC68"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25%</w:t>
            </w:r>
          </w:p>
        </w:tc>
        <w:tc>
          <w:tcPr>
            <w:tcW w:w="3688" w:type="dxa"/>
            <w:vMerge/>
            <w:tcBorders>
              <w:left w:val="single" w:sz="8" w:space="0" w:color="595959"/>
              <w:bottom w:val="single" w:sz="8" w:space="0" w:color="595959"/>
              <w:right w:val="single" w:sz="8" w:space="0" w:color="595959"/>
            </w:tcBorders>
            <w:vAlign w:val="center"/>
          </w:tcPr>
          <w:p w14:paraId="40543C08" w14:textId="77777777" w:rsidR="0064166A" w:rsidRPr="0045041E" w:rsidRDefault="0064166A" w:rsidP="00E912F8">
            <w:pPr>
              <w:ind w:right="162"/>
              <w:rPr>
                <w:rFonts w:ascii="Times New Roman" w:hAnsi="Times New Roman"/>
                <w:szCs w:val="22"/>
              </w:rPr>
            </w:pPr>
          </w:p>
        </w:tc>
      </w:tr>
      <w:tr w:rsidR="0064166A" w:rsidRPr="0045041E" w14:paraId="70C8BE0A"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shd w:val="clear" w:color="auto" w:fill="FFFFFF"/>
            <w:vAlign w:val="center"/>
            <w:hideMark/>
          </w:tcPr>
          <w:p w14:paraId="79028582" w14:textId="77777777" w:rsidR="0064166A" w:rsidRPr="0045041E" w:rsidRDefault="0064166A" w:rsidP="00E912F8">
            <w:pPr>
              <w:ind w:left="72" w:right="162"/>
              <w:rPr>
                <w:rFonts w:ascii="Times New Roman" w:hAnsi="Times New Roman"/>
                <w:szCs w:val="22"/>
              </w:rPr>
            </w:pPr>
            <w:r w:rsidRPr="0045041E">
              <w:rPr>
                <w:rFonts w:ascii="Times New Roman" w:hAnsi="Times New Roman"/>
                <w:i/>
                <w:szCs w:val="22"/>
              </w:rPr>
              <w:t>Revenue Pool Subscription</w:t>
            </w:r>
          </w:p>
        </w:tc>
      </w:tr>
      <w:tr w:rsidR="0064166A" w:rsidRPr="0045041E" w14:paraId="0C34A9C1"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shd w:val="clear" w:color="auto" w:fill="FFFFFF"/>
            <w:vAlign w:val="center"/>
            <w:hideMark/>
          </w:tcPr>
          <w:p w14:paraId="602F8289" w14:textId="77777777" w:rsidR="0064166A" w:rsidRPr="0045041E" w:rsidRDefault="0064166A" w:rsidP="00E912F8">
            <w:pPr>
              <w:ind w:left="330" w:right="162"/>
              <w:rPr>
                <w:rFonts w:ascii="Times New Roman" w:hAnsi="Times New Roman"/>
                <w:szCs w:val="22"/>
              </w:rPr>
            </w:pPr>
            <w:proofErr w:type="spellStart"/>
            <w:r w:rsidRPr="0045041E">
              <w:rPr>
                <w:rFonts w:ascii="Times New Roman" w:hAnsi="Times New Roman"/>
                <w:szCs w:val="22"/>
              </w:rPr>
              <w:t>hibooks</w:t>
            </w:r>
            <w:proofErr w:type="spellEnd"/>
            <w:r w:rsidRPr="0045041E">
              <w:rPr>
                <w:rFonts w:ascii="Times New Roman" w:hAnsi="Times New Roman"/>
                <w:szCs w:val="22"/>
              </w:rPr>
              <w:t xml:space="preserve">, Scribd, </w:t>
            </w:r>
            <w:proofErr w:type="spellStart"/>
            <w:r w:rsidRPr="0045041E">
              <w:rPr>
                <w:rFonts w:ascii="Times New Roman" w:hAnsi="Times New Roman"/>
                <w:szCs w:val="22"/>
              </w:rPr>
              <w:t>Storytel</w:t>
            </w:r>
            <w:proofErr w:type="spellEnd"/>
          </w:p>
        </w:tc>
        <w:tc>
          <w:tcPr>
            <w:tcW w:w="3420" w:type="dxa"/>
            <w:tcBorders>
              <w:top w:val="single" w:sz="8" w:space="0" w:color="595959"/>
              <w:left w:val="single" w:sz="8" w:space="0" w:color="595959"/>
              <w:bottom w:val="single" w:sz="8" w:space="0" w:color="595959"/>
              <w:right w:val="single" w:sz="8" w:space="0" w:color="595959"/>
            </w:tcBorders>
            <w:shd w:val="clear" w:color="auto" w:fill="FFFFFF"/>
            <w:vAlign w:val="center"/>
            <w:hideMark/>
          </w:tcPr>
          <w:p w14:paraId="19AFBA2F" w14:textId="77777777" w:rsidR="0064166A" w:rsidRPr="0045041E" w:rsidRDefault="0064166A" w:rsidP="00E912F8">
            <w:pPr>
              <w:ind w:left="72" w:right="162"/>
              <w:jc w:val="center"/>
              <w:rPr>
                <w:rFonts w:ascii="Times New Roman" w:hAnsi="Times New Roman"/>
                <w:i/>
                <w:szCs w:val="22"/>
              </w:rPr>
            </w:pPr>
            <w:r w:rsidRPr="0045041E">
              <w:rPr>
                <w:rFonts w:ascii="Times New Roman" w:hAnsi="Times New Roman"/>
                <w:i/>
                <w:szCs w:val="22"/>
              </w:rPr>
              <w:t>--</w:t>
            </w:r>
          </w:p>
        </w:tc>
        <w:tc>
          <w:tcPr>
            <w:tcW w:w="3688" w:type="dxa"/>
            <w:tcBorders>
              <w:top w:val="single" w:sz="8" w:space="0" w:color="595959"/>
              <w:left w:val="single" w:sz="8" w:space="0" w:color="595959"/>
              <w:bottom w:val="single" w:sz="8" w:space="0" w:color="595959"/>
              <w:right w:val="single" w:sz="8" w:space="0" w:color="595959"/>
            </w:tcBorders>
            <w:shd w:val="clear" w:color="auto" w:fill="FFFFFF"/>
            <w:vAlign w:val="center"/>
            <w:hideMark/>
          </w:tcPr>
          <w:p w14:paraId="05864C95" w14:textId="77777777" w:rsidR="0064166A" w:rsidRPr="0045041E" w:rsidRDefault="0064166A" w:rsidP="00E912F8">
            <w:pPr>
              <w:ind w:right="162"/>
              <w:rPr>
                <w:rFonts w:ascii="Times New Roman" w:hAnsi="Times New Roman"/>
                <w:i/>
                <w:szCs w:val="22"/>
              </w:rPr>
            </w:pPr>
            <w:r w:rsidRPr="0045041E">
              <w:rPr>
                <w:rFonts w:ascii="Times New Roman" w:hAnsi="Times New Roman"/>
                <w:szCs w:val="22"/>
              </w:rPr>
              <w:t>Subscription based revenue pool</w:t>
            </w:r>
          </w:p>
        </w:tc>
      </w:tr>
      <w:tr w:rsidR="0064166A" w:rsidRPr="0045041E" w14:paraId="32255B9C"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shd w:val="clear" w:color="auto" w:fill="auto"/>
            <w:vAlign w:val="center"/>
          </w:tcPr>
          <w:p w14:paraId="5B60F860" w14:textId="77777777" w:rsidR="0064166A" w:rsidRPr="0045041E" w:rsidRDefault="0064166A" w:rsidP="00E912F8">
            <w:pPr>
              <w:ind w:left="72" w:right="162"/>
              <w:rPr>
                <w:rFonts w:ascii="Times New Roman" w:hAnsi="Times New Roman"/>
                <w:i/>
                <w:szCs w:val="22"/>
              </w:rPr>
            </w:pPr>
            <w:r w:rsidRPr="0045041E">
              <w:rPr>
                <w:rFonts w:ascii="Times New Roman" w:hAnsi="Times New Roman"/>
                <w:i/>
                <w:szCs w:val="22"/>
              </w:rPr>
              <w:t>Combined Portions Model (CPM)</w:t>
            </w:r>
          </w:p>
        </w:tc>
      </w:tr>
      <w:tr w:rsidR="0064166A" w:rsidRPr="0045041E" w14:paraId="12117F0D"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shd w:val="clear" w:color="auto" w:fill="auto"/>
            <w:vAlign w:val="center"/>
          </w:tcPr>
          <w:p w14:paraId="5E383641" w14:textId="77777777" w:rsidR="0064166A" w:rsidRPr="0045041E" w:rsidRDefault="0064166A" w:rsidP="00E912F8">
            <w:pPr>
              <w:ind w:left="330" w:right="162"/>
              <w:rPr>
                <w:rFonts w:ascii="Times New Roman" w:hAnsi="Times New Roman"/>
                <w:szCs w:val="22"/>
              </w:rPr>
            </w:pPr>
            <w:r w:rsidRPr="0045041E">
              <w:rPr>
                <w:rFonts w:ascii="Times New Roman" w:hAnsi="Times New Roman"/>
                <w:szCs w:val="22"/>
              </w:rPr>
              <w:t>Nextory</w:t>
            </w:r>
          </w:p>
        </w:tc>
        <w:tc>
          <w:tcPr>
            <w:tcW w:w="3420" w:type="dxa"/>
            <w:tcBorders>
              <w:top w:val="single" w:sz="8" w:space="0" w:color="595959"/>
              <w:left w:val="single" w:sz="8" w:space="0" w:color="595959"/>
              <w:bottom w:val="single" w:sz="8" w:space="0" w:color="595959"/>
              <w:right w:val="single" w:sz="8" w:space="0" w:color="595959"/>
            </w:tcBorders>
            <w:shd w:val="clear" w:color="auto" w:fill="auto"/>
            <w:vAlign w:val="center"/>
          </w:tcPr>
          <w:p w14:paraId="2D863980" w14:textId="77777777" w:rsidR="0064166A" w:rsidRPr="0045041E" w:rsidRDefault="0064166A" w:rsidP="00E912F8">
            <w:pPr>
              <w:ind w:right="162"/>
              <w:jc w:val="center"/>
              <w:rPr>
                <w:rFonts w:ascii="Times New Roman" w:hAnsi="Times New Roman"/>
                <w:szCs w:val="22"/>
              </w:rPr>
            </w:pPr>
            <w:r w:rsidRPr="0045041E">
              <w:rPr>
                <w:rFonts w:ascii="Times New Roman" w:hAnsi="Times New Roman"/>
                <w:szCs w:val="22"/>
              </w:rPr>
              <w:t>32%</w:t>
            </w:r>
          </w:p>
        </w:tc>
        <w:tc>
          <w:tcPr>
            <w:tcW w:w="3688" w:type="dxa"/>
            <w:tcBorders>
              <w:top w:val="single" w:sz="8" w:space="0" w:color="595959"/>
              <w:left w:val="single" w:sz="8" w:space="0" w:color="595959"/>
              <w:bottom w:val="single" w:sz="8" w:space="0" w:color="595959"/>
              <w:right w:val="single" w:sz="8" w:space="0" w:color="595959"/>
            </w:tcBorders>
            <w:shd w:val="clear" w:color="auto" w:fill="auto"/>
            <w:vAlign w:val="center"/>
          </w:tcPr>
          <w:p w14:paraId="1158ADD5" w14:textId="77777777" w:rsidR="0064166A" w:rsidRPr="0045041E" w:rsidRDefault="0064166A" w:rsidP="00E912F8">
            <w:pPr>
              <w:ind w:right="162"/>
              <w:rPr>
                <w:rFonts w:ascii="Times New Roman" w:hAnsi="Times New Roman"/>
                <w:szCs w:val="22"/>
              </w:rPr>
            </w:pPr>
            <w:r w:rsidRPr="0045041E">
              <w:rPr>
                <w:rFonts w:ascii="Times New Roman" w:hAnsi="Times New Roman"/>
                <w:szCs w:val="22"/>
              </w:rPr>
              <w:t>Listening based payment</w:t>
            </w:r>
          </w:p>
        </w:tc>
      </w:tr>
      <w:tr w:rsidR="0064166A" w:rsidRPr="0045041E" w14:paraId="78D50C53" w14:textId="77777777" w:rsidTr="00E912F8">
        <w:trPr>
          <w:trHeight w:val="196"/>
        </w:trPr>
        <w:tc>
          <w:tcPr>
            <w:tcW w:w="10163" w:type="dxa"/>
            <w:gridSpan w:val="3"/>
            <w:tcBorders>
              <w:top w:val="single" w:sz="8" w:space="0" w:color="595959"/>
              <w:left w:val="single" w:sz="8" w:space="0" w:color="595959"/>
              <w:bottom w:val="single" w:sz="8" w:space="0" w:color="595959"/>
              <w:right w:val="single" w:sz="8" w:space="0" w:color="595959"/>
            </w:tcBorders>
            <w:shd w:val="clear" w:color="auto" w:fill="595959"/>
            <w:vAlign w:val="center"/>
          </w:tcPr>
          <w:p w14:paraId="4443D1D1" w14:textId="77777777" w:rsidR="0064166A" w:rsidRPr="0045041E" w:rsidRDefault="0064166A" w:rsidP="00E912F8">
            <w:pPr>
              <w:ind w:left="72" w:right="162"/>
              <w:rPr>
                <w:rFonts w:ascii="Times New Roman" w:hAnsi="Times New Roman"/>
                <w:szCs w:val="22"/>
              </w:rPr>
            </w:pPr>
          </w:p>
        </w:tc>
      </w:tr>
      <w:tr w:rsidR="0064166A" w:rsidRPr="0045041E" w14:paraId="550108EA"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2046BE58" w14:textId="77777777" w:rsidR="0064166A" w:rsidRPr="0045041E" w:rsidRDefault="0064166A" w:rsidP="00E912F8">
            <w:pPr>
              <w:ind w:left="72" w:right="162"/>
              <w:rPr>
                <w:rFonts w:ascii="Times New Roman" w:hAnsi="Times New Roman"/>
                <w:szCs w:val="22"/>
              </w:rPr>
            </w:pPr>
            <w:r w:rsidRPr="0045041E">
              <w:rPr>
                <w:rFonts w:ascii="Times New Roman" w:hAnsi="Times New Roman"/>
                <w:b/>
                <w:szCs w:val="22"/>
              </w:rPr>
              <w:t>LIBRARY CHANNEL</w:t>
            </w:r>
          </w:p>
        </w:tc>
      </w:tr>
      <w:tr w:rsidR="0064166A" w:rsidRPr="0045041E" w14:paraId="1178BB77"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23BFD5C5" w14:textId="77777777" w:rsidR="0064166A" w:rsidRPr="0045041E" w:rsidRDefault="0064166A" w:rsidP="00E912F8">
            <w:pPr>
              <w:ind w:left="72" w:right="162"/>
              <w:rPr>
                <w:rFonts w:ascii="Times New Roman" w:hAnsi="Times New Roman"/>
                <w:i/>
                <w:szCs w:val="22"/>
              </w:rPr>
            </w:pPr>
            <w:r w:rsidRPr="0045041E">
              <w:rPr>
                <w:rFonts w:ascii="Times New Roman" w:hAnsi="Times New Roman"/>
                <w:i/>
                <w:szCs w:val="22"/>
              </w:rPr>
              <w:t>Library (A la Carte)</w:t>
            </w:r>
          </w:p>
        </w:tc>
      </w:tr>
      <w:tr w:rsidR="0064166A" w:rsidRPr="0045041E" w14:paraId="44DBB540"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hideMark/>
          </w:tcPr>
          <w:p w14:paraId="5FBC6FFD" w14:textId="77777777" w:rsidR="0064166A" w:rsidRPr="0045041E" w:rsidRDefault="0064166A" w:rsidP="00E912F8">
            <w:pPr>
              <w:ind w:left="330"/>
              <w:rPr>
                <w:rFonts w:ascii="Times New Roman" w:hAnsi="Times New Roman"/>
                <w:color w:val="000000"/>
                <w:szCs w:val="22"/>
              </w:rPr>
            </w:pPr>
            <w:r w:rsidRPr="0045041E">
              <w:rPr>
                <w:rFonts w:ascii="Times New Roman" w:hAnsi="Times New Roman"/>
                <w:color w:val="000000"/>
                <w:szCs w:val="22"/>
              </w:rPr>
              <w:t xml:space="preserve">Baker &amp; Taylor, Bibliotheca, EBSCO, Follett, MLOL, </w:t>
            </w:r>
            <w:proofErr w:type="spellStart"/>
            <w:r w:rsidRPr="0045041E">
              <w:rPr>
                <w:rFonts w:ascii="Times New Roman" w:hAnsi="Times New Roman"/>
                <w:color w:val="000000"/>
                <w:szCs w:val="22"/>
              </w:rPr>
              <w:t>Odilo</w:t>
            </w:r>
            <w:proofErr w:type="spellEnd"/>
            <w:r w:rsidRPr="0045041E">
              <w:rPr>
                <w:rFonts w:ascii="Times New Roman" w:hAnsi="Times New Roman"/>
                <w:color w:val="000000"/>
                <w:szCs w:val="22"/>
              </w:rPr>
              <w:t xml:space="preserve">, Perma-Bound, 3Leaf Group, Wheelers, </w:t>
            </w:r>
          </w:p>
        </w:tc>
        <w:tc>
          <w:tcPr>
            <w:tcW w:w="3420" w:type="dxa"/>
            <w:tcBorders>
              <w:top w:val="single" w:sz="8" w:space="0" w:color="595959"/>
              <w:left w:val="single" w:sz="8" w:space="0" w:color="595959"/>
              <w:bottom w:val="single" w:sz="8" w:space="0" w:color="595959"/>
              <w:right w:val="single" w:sz="8" w:space="0" w:color="595959"/>
            </w:tcBorders>
            <w:vAlign w:val="center"/>
            <w:hideMark/>
          </w:tcPr>
          <w:p w14:paraId="5B2119BF"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50%</w:t>
            </w:r>
          </w:p>
        </w:tc>
        <w:tc>
          <w:tcPr>
            <w:tcW w:w="3688" w:type="dxa"/>
            <w:tcBorders>
              <w:top w:val="single" w:sz="8" w:space="0" w:color="595959"/>
              <w:left w:val="single" w:sz="8" w:space="0" w:color="595959"/>
              <w:bottom w:val="single" w:sz="8" w:space="0" w:color="595959"/>
              <w:right w:val="single" w:sz="8" w:space="0" w:color="595959"/>
            </w:tcBorders>
            <w:vAlign w:val="center"/>
            <w:hideMark/>
          </w:tcPr>
          <w:p w14:paraId="1FE59040" w14:textId="77777777" w:rsidR="0064166A" w:rsidRPr="0045041E" w:rsidRDefault="0064166A" w:rsidP="00E912F8">
            <w:pPr>
              <w:ind w:left="72" w:right="162"/>
              <w:rPr>
                <w:rFonts w:ascii="Times New Roman" w:hAnsi="Times New Roman"/>
                <w:szCs w:val="22"/>
              </w:rPr>
            </w:pPr>
            <w:r w:rsidRPr="0045041E">
              <w:rPr>
                <w:rFonts w:ascii="Times New Roman" w:hAnsi="Times New Roman"/>
                <w:szCs w:val="22"/>
              </w:rPr>
              <w:t>One copy, one use</w:t>
            </w:r>
          </w:p>
        </w:tc>
      </w:tr>
      <w:tr w:rsidR="0064166A" w:rsidRPr="0045041E" w14:paraId="0188472E"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3BC53576" w14:textId="77777777" w:rsidR="0064166A" w:rsidRPr="0045041E" w:rsidRDefault="0064166A" w:rsidP="00E912F8">
            <w:pPr>
              <w:ind w:left="330"/>
              <w:rPr>
                <w:rFonts w:ascii="Times New Roman" w:hAnsi="Times New Roman"/>
                <w:color w:val="000000"/>
                <w:szCs w:val="22"/>
              </w:rPr>
            </w:pPr>
            <w:r w:rsidRPr="0045041E">
              <w:rPr>
                <w:rFonts w:ascii="Times New Roman" w:hAnsi="Times New Roman"/>
                <w:color w:val="000000"/>
                <w:szCs w:val="22"/>
              </w:rPr>
              <w:t>Overdrive</w:t>
            </w:r>
          </w:p>
        </w:tc>
        <w:tc>
          <w:tcPr>
            <w:tcW w:w="3420" w:type="dxa"/>
            <w:tcBorders>
              <w:top w:val="single" w:sz="8" w:space="0" w:color="595959"/>
              <w:left w:val="single" w:sz="8" w:space="0" w:color="595959"/>
              <w:bottom w:val="single" w:sz="8" w:space="0" w:color="595959"/>
              <w:right w:val="single" w:sz="8" w:space="0" w:color="595959"/>
            </w:tcBorders>
            <w:vAlign w:val="center"/>
          </w:tcPr>
          <w:p w14:paraId="17A0C836"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45%</w:t>
            </w:r>
          </w:p>
        </w:tc>
        <w:tc>
          <w:tcPr>
            <w:tcW w:w="3688" w:type="dxa"/>
            <w:tcBorders>
              <w:top w:val="single" w:sz="8" w:space="0" w:color="595959"/>
              <w:left w:val="single" w:sz="8" w:space="0" w:color="595959"/>
              <w:bottom w:val="single" w:sz="8" w:space="0" w:color="595959"/>
              <w:right w:val="single" w:sz="8" w:space="0" w:color="595959"/>
            </w:tcBorders>
            <w:vAlign w:val="center"/>
          </w:tcPr>
          <w:p w14:paraId="0E2D7904" w14:textId="77777777" w:rsidR="0064166A" w:rsidRPr="0045041E" w:rsidRDefault="0064166A" w:rsidP="00E912F8">
            <w:pPr>
              <w:ind w:left="72" w:right="162"/>
              <w:rPr>
                <w:rFonts w:ascii="Times New Roman" w:hAnsi="Times New Roman"/>
                <w:szCs w:val="22"/>
              </w:rPr>
            </w:pPr>
            <w:r w:rsidRPr="0045041E">
              <w:rPr>
                <w:rFonts w:ascii="Times New Roman" w:hAnsi="Times New Roman"/>
                <w:szCs w:val="22"/>
              </w:rPr>
              <w:t>One copy, one use</w:t>
            </w:r>
          </w:p>
        </w:tc>
      </w:tr>
      <w:tr w:rsidR="0064166A" w:rsidRPr="0045041E" w14:paraId="204FFB17"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641F5014" w14:textId="77777777" w:rsidR="0064166A" w:rsidRPr="0045041E" w:rsidRDefault="0064166A" w:rsidP="00E912F8">
            <w:pPr>
              <w:ind w:left="157" w:right="162"/>
              <w:rPr>
                <w:rFonts w:ascii="Times New Roman" w:hAnsi="Times New Roman"/>
                <w:i/>
                <w:szCs w:val="22"/>
              </w:rPr>
            </w:pPr>
            <w:r w:rsidRPr="0045041E">
              <w:rPr>
                <w:rFonts w:ascii="Times New Roman" w:hAnsi="Times New Roman"/>
                <w:i/>
                <w:szCs w:val="22"/>
              </w:rPr>
              <w:t>Library Pay Per Circulation</w:t>
            </w:r>
          </w:p>
        </w:tc>
      </w:tr>
      <w:tr w:rsidR="0064166A" w:rsidRPr="0045041E" w14:paraId="10A15254"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hideMark/>
          </w:tcPr>
          <w:p w14:paraId="37606EE8"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 xml:space="preserve">Bibliotheca, </w:t>
            </w:r>
            <w:proofErr w:type="spellStart"/>
            <w:r w:rsidRPr="0045041E">
              <w:rPr>
                <w:rFonts w:ascii="Times New Roman" w:hAnsi="Times New Roman"/>
                <w:szCs w:val="22"/>
              </w:rPr>
              <w:t>Odilo</w:t>
            </w:r>
            <w:proofErr w:type="spellEnd"/>
            <w:r w:rsidRPr="0045041E">
              <w:rPr>
                <w:rFonts w:ascii="Times New Roman" w:hAnsi="Times New Roman"/>
                <w:szCs w:val="22"/>
              </w:rPr>
              <w:t>, MLOL</w:t>
            </w:r>
          </w:p>
        </w:tc>
        <w:tc>
          <w:tcPr>
            <w:tcW w:w="3420" w:type="dxa"/>
            <w:tcBorders>
              <w:top w:val="single" w:sz="8" w:space="0" w:color="595959"/>
              <w:left w:val="single" w:sz="8" w:space="0" w:color="595959"/>
              <w:bottom w:val="single" w:sz="8" w:space="0" w:color="595959"/>
              <w:right w:val="single" w:sz="8" w:space="0" w:color="595959"/>
            </w:tcBorders>
            <w:vAlign w:val="center"/>
            <w:hideMark/>
          </w:tcPr>
          <w:p w14:paraId="098B940D"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 xml:space="preserve">50% </w:t>
            </w:r>
          </w:p>
        </w:tc>
        <w:tc>
          <w:tcPr>
            <w:tcW w:w="3688" w:type="dxa"/>
            <w:vMerge w:val="restart"/>
            <w:tcBorders>
              <w:top w:val="single" w:sz="8" w:space="0" w:color="595959"/>
              <w:left w:val="single" w:sz="8" w:space="0" w:color="595959"/>
              <w:right w:val="single" w:sz="8" w:space="0" w:color="595959"/>
            </w:tcBorders>
            <w:vAlign w:val="center"/>
            <w:hideMark/>
          </w:tcPr>
          <w:p w14:paraId="4ABB5B10" w14:textId="77777777" w:rsidR="0064166A" w:rsidRPr="0045041E" w:rsidRDefault="0064166A" w:rsidP="00E912F8">
            <w:pPr>
              <w:rPr>
                <w:rFonts w:ascii="Times New Roman" w:hAnsi="Times New Roman"/>
                <w:i/>
                <w:szCs w:val="22"/>
              </w:rPr>
            </w:pPr>
            <w:r w:rsidRPr="0045041E">
              <w:rPr>
                <w:rFonts w:ascii="Times New Roman" w:hAnsi="Times New Roman"/>
                <w:szCs w:val="22"/>
              </w:rPr>
              <w:t>Pay per circulation</w:t>
            </w:r>
          </w:p>
        </w:tc>
      </w:tr>
      <w:tr w:rsidR="0064166A" w:rsidRPr="0045041E" w14:paraId="2FD3EF1F"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17E00801"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lastRenderedPageBreak/>
              <w:t>hoopla</w:t>
            </w:r>
          </w:p>
        </w:tc>
        <w:tc>
          <w:tcPr>
            <w:tcW w:w="3420" w:type="dxa"/>
            <w:tcBorders>
              <w:top w:val="single" w:sz="8" w:space="0" w:color="595959"/>
              <w:left w:val="single" w:sz="8" w:space="0" w:color="595959"/>
              <w:bottom w:val="single" w:sz="8" w:space="0" w:color="595959"/>
              <w:right w:val="single" w:sz="8" w:space="0" w:color="595959"/>
            </w:tcBorders>
            <w:vAlign w:val="center"/>
          </w:tcPr>
          <w:p w14:paraId="089FDDA4"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w:t>
            </w:r>
          </w:p>
        </w:tc>
        <w:tc>
          <w:tcPr>
            <w:tcW w:w="3688" w:type="dxa"/>
            <w:vMerge/>
            <w:tcBorders>
              <w:left w:val="single" w:sz="8" w:space="0" w:color="595959"/>
              <w:right w:val="single" w:sz="8" w:space="0" w:color="595959"/>
            </w:tcBorders>
            <w:vAlign w:val="center"/>
          </w:tcPr>
          <w:p w14:paraId="780696CB" w14:textId="77777777" w:rsidR="0064166A" w:rsidRPr="0045041E" w:rsidRDefault="0064166A" w:rsidP="00E912F8">
            <w:pPr>
              <w:rPr>
                <w:rFonts w:ascii="Times New Roman" w:hAnsi="Times New Roman"/>
                <w:szCs w:val="22"/>
              </w:rPr>
            </w:pPr>
          </w:p>
        </w:tc>
      </w:tr>
      <w:tr w:rsidR="0064166A" w:rsidRPr="0045041E" w14:paraId="38B6DF4A"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70893806"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Overdrive</w:t>
            </w:r>
          </w:p>
        </w:tc>
        <w:tc>
          <w:tcPr>
            <w:tcW w:w="3420" w:type="dxa"/>
            <w:tcBorders>
              <w:top w:val="single" w:sz="8" w:space="0" w:color="595959"/>
              <w:left w:val="single" w:sz="8" w:space="0" w:color="595959"/>
              <w:bottom w:val="single" w:sz="8" w:space="0" w:color="595959"/>
              <w:right w:val="single" w:sz="8" w:space="0" w:color="595959"/>
            </w:tcBorders>
            <w:vAlign w:val="center"/>
          </w:tcPr>
          <w:p w14:paraId="5B372E1F"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45%</w:t>
            </w:r>
          </w:p>
        </w:tc>
        <w:tc>
          <w:tcPr>
            <w:tcW w:w="3688" w:type="dxa"/>
            <w:tcBorders>
              <w:left w:val="single" w:sz="8" w:space="0" w:color="595959"/>
              <w:bottom w:val="single" w:sz="8" w:space="0" w:color="595959"/>
              <w:right w:val="single" w:sz="8" w:space="0" w:color="595959"/>
            </w:tcBorders>
            <w:vAlign w:val="center"/>
          </w:tcPr>
          <w:p w14:paraId="6EF1437C" w14:textId="77777777" w:rsidR="0064166A" w:rsidRPr="0045041E" w:rsidRDefault="0064166A" w:rsidP="00E912F8">
            <w:pPr>
              <w:rPr>
                <w:rFonts w:ascii="Times New Roman" w:hAnsi="Times New Roman"/>
                <w:szCs w:val="22"/>
              </w:rPr>
            </w:pPr>
          </w:p>
        </w:tc>
      </w:tr>
    </w:tbl>
    <w:p w14:paraId="5AA0DB72" w14:textId="77777777" w:rsidR="0064166A" w:rsidRPr="0045041E" w:rsidRDefault="0064166A" w:rsidP="0064166A">
      <w:pPr>
        <w:rPr>
          <w:rFonts w:ascii="Times New Roman" w:hAnsi="Times New Roman"/>
          <w:szCs w:val="22"/>
        </w:rPr>
      </w:pPr>
    </w:p>
    <w:p w14:paraId="680F7BC7" w14:textId="69918EE8" w:rsidR="0064166A" w:rsidRPr="0045041E" w:rsidRDefault="0064166A" w:rsidP="0064166A">
      <w:pPr>
        <w:ind w:right="-720"/>
        <w:rPr>
          <w:rFonts w:ascii="Times New Roman" w:hAnsi="Times New Roman"/>
          <w:szCs w:val="22"/>
        </w:rPr>
      </w:pPr>
      <w:r w:rsidRPr="0045041E">
        <w:rPr>
          <w:rFonts w:ascii="Times New Roman" w:hAnsi="Times New Roman"/>
          <w:szCs w:val="22"/>
        </w:rPr>
        <w:t>*</w:t>
      </w:r>
      <w:r w:rsidR="006E1BBA" w:rsidRPr="0045041E">
        <w:rPr>
          <w:rFonts w:ascii="Times New Roman" w:hAnsi="Times New Roman"/>
          <w:szCs w:val="22"/>
        </w:rPr>
        <w:t>Customer</w:t>
      </w:r>
      <w:r w:rsidRPr="0045041E">
        <w:rPr>
          <w:rFonts w:ascii="Times New Roman" w:hAnsi="Times New Roman"/>
          <w:szCs w:val="22"/>
        </w:rPr>
        <w:t xml:space="preserve"> receives share of Distribution Royalties less a 15% distribution fee retained by </w:t>
      </w:r>
      <w:r w:rsidR="0085492F">
        <w:rPr>
          <w:rFonts w:ascii="Times New Roman" w:hAnsi="Times New Roman"/>
          <w:b/>
          <w:bCs/>
          <w:szCs w:val="22"/>
        </w:rPr>
        <w:t>Company X</w:t>
      </w:r>
      <w:r w:rsidRPr="0045041E">
        <w:rPr>
          <w:rFonts w:ascii="Times New Roman" w:hAnsi="Times New Roman"/>
          <w:szCs w:val="22"/>
        </w:rPr>
        <w:t xml:space="preserve">. </w:t>
      </w:r>
    </w:p>
    <w:p w14:paraId="350C798E" w14:textId="77777777" w:rsidR="0064166A" w:rsidRPr="0045041E" w:rsidRDefault="0064166A" w:rsidP="0064166A">
      <w:pPr>
        <w:rPr>
          <w:rFonts w:ascii="Times New Roman" w:hAnsi="Times New Roman"/>
          <w:szCs w:val="22"/>
        </w:rPr>
      </w:pPr>
      <w:r w:rsidRPr="0045041E">
        <w:rPr>
          <w:rFonts w:ascii="Times New Roman" w:hAnsi="Times New Roman"/>
          <w:szCs w:val="22"/>
        </w:rPr>
        <w:t>**Royalties for sales through Audible, Amazon and Downpour are paid off retailer’s sales price, not SRP/SLP.</w:t>
      </w:r>
    </w:p>
    <w:p w14:paraId="3AA00485" w14:textId="77777777" w:rsidR="0064166A" w:rsidRPr="0045041E" w:rsidRDefault="0064166A" w:rsidP="0064166A">
      <w:pPr>
        <w:rPr>
          <w:rFonts w:ascii="Times New Roman" w:hAnsi="Times New Roman"/>
          <w:b/>
          <w:bCs/>
          <w:color w:val="000000"/>
          <w:szCs w:val="22"/>
        </w:rPr>
      </w:pPr>
    </w:p>
    <w:p w14:paraId="27DA242E" w14:textId="77777777" w:rsidR="0064166A" w:rsidRPr="0045041E" w:rsidRDefault="0064166A" w:rsidP="0064166A">
      <w:pPr>
        <w:rPr>
          <w:rFonts w:ascii="Times New Roman" w:hAnsi="Times New Roman"/>
          <w:b/>
          <w:bCs/>
          <w:color w:val="000000"/>
          <w:szCs w:val="22"/>
        </w:rPr>
      </w:pPr>
      <w:r w:rsidRPr="0045041E">
        <w:rPr>
          <w:rFonts w:ascii="Times New Roman" w:hAnsi="Times New Roman"/>
          <w:b/>
          <w:bCs/>
          <w:color w:val="000000"/>
          <w:szCs w:val="22"/>
        </w:rPr>
        <w:t xml:space="preserve">BUSINESS MODEL DESCRIPTIONS </w:t>
      </w:r>
    </w:p>
    <w:p w14:paraId="76AAC596" w14:textId="77777777" w:rsidR="0064166A" w:rsidRPr="0045041E" w:rsidRDefault="0064166A" w:rsidP="0064166A">
      <w:pPr>
        <w:rPr>
          <w:rFonts w:ascii="Times New Roman" w:hAnsi="Times New Roman"/>
          <w:color w:val="000000"/>
          <w:szCs w:val="22"/>
        </w:rPr>
      </w:pPr>
    </w:p>
    <w:p w14:paraId="106AF345" w14:textId="77777777" w:rsidR="0064166A" w:rsidRPr="0045041E" w:rsidRDefault="0064166A" w:rsidP="0064166A">
      <w:pPr>
        <w:spacing w:after="46"/>
        <w:rPr>
          <w:rFonts w:ascii="Times New Roman" w:hAnsi="Times New Roman"/>
          <w:color w:val="000000"/>
          <w:szCs w:val="22"/>
        </w:rPr>
      </w:pPr>
      <w:r w:rsidRPr="0045041E">
        <w:rPr>
          <w:rFonts w:ascii="Times New Roman" w:hAnsi="Times New Roman"/>
          <w:color w:val="000000"/>
          <w:szCs w:val="22"/>
        </w:rPr>
        <w:t xml:space="preserve">1. Unlimited subscription: Customers pay a flat monthly price to subscription service for unlimited access to audiobooks. A sale occurs each time a subscriber consumes 15% or more of the audiobook. </w:t>
      </w:r>
      <w:r w:rsidRPr="0045041E">
        <w:rPr>
          <w:rFonts w:ascii="Times New Roman" w:hAnsi="Times New Roman"/>
          <w:color w:val="000000"/>
          <w:szCs w:val="22"/>
        </w:rPr>
        <w:br/>
      </w:r>
    </w:p>
    <w:p w14:paraId="72036791" w14:textId="77777777" w:rsidR="0064166A" w:rsidRPr="0045041E" w:rsidRDefault="0064166A" w:rsidP="0064166A">
      <w:pPr>
        <w:spacing w:after="46"/>
        <w:rPr>
          <w:rFonts w:ascii="Times New Roman" w:hAnsi="Times New Roman"/>
          <w:color w:val="000000"/>
          <w:szCs w:val="22"/>
        </w:rPr>
      </w:pPr>
      <w:r w:rsidRPr="0045041E">
        <w:rPr>
          <w:rFonts w:ascii="Times New Roman" w:hAnsi="Times New Roman"/>
          <w:color w:val="000000"/>
          <w:szCs w:val="22"/>
        </w:rPr>
        <w:t xml:space="preserve">2. Credit-based subscription: Customers pay a flat monthly price to subscription service for credits allocating them a fixed number of audiobooks per month. A sale occurs each time a customer uses a credit to access an audiobook. </w:t>
      </w:r>
      <w:r w:rsidRPr="0045041E">
        <w:rPr>
          <w:rFonts w:ascii="Times New Roman" w:hAnsi="Times New Roman"/>
          <w:color w:val="000000"/>
          <w:szCs w:val="22"/>
        </w:rPr>
        <w:br/>
      </w:r>
    </w:p>
    <w:p w14:paraId="07A92D26" w14:textId="77777777" w:rsidR="0064166A" w:rsidRPr="0045041E" w:rsidRDefault="0064166A" w:rsidP="0064166A">
      <w:pPr>
        <w:spacing w:after="46"/>
        <w:rPr>
          <w:rFonts w:ascii="Times New Roman" w:hAnsi="Times New Roman"/>
          <w:color w:val="000000"/>
          <w:szCs w:val="22"/>
        </w:rPr>
      </w:pPr>
      <w:r w:rsidRPr="0045041E">
        <w:rPr>
          <w:rFonts w:ascii="Times New Roman" w:hAnsi="Times New Roman"/>
          <w:color w:val="000000"/>
          <w:szCs w:val="22"/>
        </w:rPr>
        <w:t>3. Pay-per circulation: For Audiobook sales that permit Library patrons to borrow access to a digital audiobook for a specific period of time that is automatically terminated upon expiration of the lending period or return of the digital audiobook. Allows for unlimited circulation of licensed copies with access being limited to one (1) patron per borrowed copy.</w:t>
      </w:r>
    </w:p>
    <w:p w14:paraId="0035CDDF" w14:textId="77777777" w:rsidR="0064166A" w:rsidRPr="0045041E" w:rsidRDefault="0064166A" w:rsidP="0064166A">
      <w:pPr>
        <w:spacing w:after="46"/>
        <w:rPr>
          <w:rFonts w:ascii="Times New Roman" w:hAnsi="Times New Roman"/>
          <w:color w:val="000000"/>
          <w:szCs w:val="22"/>
        </w:rPr>
      </w:pPr>
    </w:p>
    <w:p w14:paraId="2B2786EE" w14:textId="77777777" w:rsidR="0064166A" w:rsidRPr="0045041E" w:rsidRDefault="0064166A" w:rsidP="0064166A">
      <w:pPr>
        <w:widowControl/>
        <w:numPr>
          <w:ilvl w:val="0"/>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Pay Per Circulation pricing will be set as follows for Overdrive: </w:t>
      </w:r>
    </w:p>
    <w:p w14:paraId="267024AB" w14:textId="77777777" w:rsidR="0064166A" w:rsidRPr="0045041E" w:rsidRDefault="0064166A" w:rsidP="0064166A">
      <w:pPr>
        <w:widowControl/>
        <w:numPr>
          <w:ilvl w:val="1"/>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The Pay Per Circulation price shall be either 8% of the SLP or $0.99, whichever is greater. </w:t>
      </w:r>
    </w:p>
    <w:p w14:paraId="373B6B92" w14:textId="77777777" w:rsidR="0064166A" w:rsidRPr="0045041E" w:rsidRDefault="0064166A" w:rsidP="0064166A">
      <w:pPr>
        <w:widowControl/>
        <w:numPr>
          <w:ilvl w:val="0"/>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For circulations of content on hoopla, royalty </w:t>
      </w:r>
      <w:proofErr w:type="spellStart"/>
      <w:r w:rsidRPr="0045041E">
        <w:rPr>
          <w:rFonts w:ascii="Times New Roman" w:hAnsi="Times New Roman"/>
          <w:color w:val="000000"/>
          <w:szCs w:val="22"/>
        </w:rPr>
        <w:t>payouts</w:t>
      </w:r>
      <w:proofErr w:type="spellEnd"/>
      <w:r w:rsidRPr="0045041E">
        <w:rPr>
          <w:rFonts w:ascii="Times New Roman" w:hAnsi="Times New Roman"/>
          <w:color w:val="000000"/>
          <w:szCs w:val="22"/>
        </w:rPr>
        <w:t xml:space="preserve"> will be generated based on the total duration of the content, as outlined in the table below:</w:t>
      </w:r>
    </w:p>
    <w:p w14:paraId="7D9A8365"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Duration in Minutes</w:t>
      </w:r>
      <w:r w:rsidRPr="0045041E">
        <w:rPr>
          <w:rFonts w:ascii="Times New Roman" w:hAnsi="Times New Roman"/>
          <w:color w:val="000000"/>
          <w:szCs w:val="22"/>
        </w:rPr>
        <w:tab/>
      </w:r>
      <w:r w:rsidRPr="0045041E">
        <w:rPr>
          <w:rFonts w:ascii="Times New Roman" w:hAnsi="Times New Roman"/>
          <w:color w:val="000000"/>
          <w:szCs w:val="22"/>
        </w:rPr>
        <w:tab/>
        <w:t xml:space="preserve">Royalty </w:t>
      </w:r>
      <w:proofErr w:type="spellStart"/>
      <w:r w:rsidRPr="0045041E">
        <w:rPr>
          <w:rFonts w:ascii="Times New Roman" w:hAnsi="Times New Roman"/>
          <w:color w:val="000000"/>
          <w:szCs w:val="22"/>
        </w:rPr>
        <w:t>Payout</w:t>
      </w:r>
      <w:proofErr w:type="spellEnd"/>
    </w:p>
    <w:p w14:paraId="2BAFC536"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0-90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$0.24</w:t>
      </w:r>
    </w:p>
    <w:p w14:paraId="112D647D"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91-180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$0.34</w:t>
      </w:r>
    </w:p>
    <w:p w14:paraId="1574C7E9"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181-300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$0.49</w:t>
      </w:r>
    </w:p>
    <w:p w14:paraId="3C25E779"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301-420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$0.64</w:t>
      </w:r>
    </w:p>
    <w:p w14:paraId="152DDEC8"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421-540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$0.74</w:t>
      </w:r>
    </w:p>
    <w:p w14:paraId="1BC85F9F"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541-660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$0.84</w:t>
      </w:r>
    </w:p>
    <w:p w14:paraId="71091CBE"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661-780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$0.99</w:t>
      </w:r>
    </w:p>
    <w:p w14:paraId="05A097E4"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781-960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$1.14</w:t>
      </w:r>
    </w:p>
    <w:p w14:paraId="7CEFCAD5"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961-1080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$1.24</w:t>
      </w:r>
    </w:p>
    <w:p w14:paraId="164558C0"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1081-9999</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$1.34</w:t>
      </w:r>
    </w:p>
    <w:p w14:paraId="7D6A6B87" w14:textId="77777777" w:rsidR="0064166A" w:rsidRPr="0045041E" w:rsidRDefault="0064166A" w:rsidP="0064166A">
      <w:pPr>
        <w:spacing w:after="46"/>
        <w:ind w:left="1800"/>
        <w:rPr>
          <w:rFonts w:ascii="Times New Roman" w:hAnsi="Times New Roman"/>
          <w:color w:val="000000"/>
          <w:szCs w:val="22"/>
        </w:rPr>
      </w:pPr>
    </w:p>
    <w:p w14:paraId="76AC1991" w14:textId="77777777" w:rsidR="0064166A" w:rsidRPr="0045041E" w:rsidRDefault="0064166A" w:rsidP="0064166A">
      <w:pPr>
        <w:widowControl/>
        <w:numPr>
          <w:ilvl w:val="0"/>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For all other library partners offering Pay Per Circulation, pricing will be set as follows:</w:t>
      </w:r>
    </w:p>
    <w:p w14:paraId="435DD5DF" w14:textId="77777777" w:rsidR="0064166A" w:rsidRPr="0045041E" w:rsidRDefault="0064166A" w:rsidP="0064166A">
      <w:pPr>
        <w:widowControl/>
        <w:numPr>
          <w:ilvl w:val="1"/>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SLP of $15 and under = $.99 </w:t>
      </w:r>
    </w:p>
    <w:p w14:paraId="01E2B225" w14:textId="77777777" w:rsidR="0064166A" w:rsidRPr="0045041E" w:rsidRDefault="0064166A" w:rsidP="0064166A">
      <w:pPr>
        <w:widowControl/>
        <w:numPr>
          <w:ilvl w:val="1"/>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SLP of $15.01 to $25 = $1.99 </w:t>
      </w:r>
    </w:p>
    <w:p w14:paraId="70D8D8A8" w14:textId="77777777" w:rsidR="0064166A" w:rsidRPr="0045041E" w:rsidRDefault="0064166A" w:rsidP="0064166A">
      <w:pPr>
        <w:widowControl/>
        <w:numPr>
          <w:ilvl w:val="1"/>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SLP of $25.01 and above = $2.99 . </w:t>
      </w:r>
    </w:p>
    <w:p w14:paraId="49FC8D1C" w14:textId="77777777" w:rsidR="0064166A" w:rsidRPr="0045041E" w:rsidRDefault="0064166A" w:rsidP="0064166A">
      <w:pPr>
        <w:spacing w:before="40"/>
        <w:rPr>
          <w:rFonts w:ascii="Times New Roman" w:hAnsi="Times New Roman"/>
          <w:color w:val="000000"/>
          <w:szCs w:val="22"/>
        </w:rPr>
      </w:pPr>
      <w:r w:rsidRPr="0045041E">
        <w:rPr>
          <w:rFonts w:ascii="Times New Roman" w:hAnsi="Times New Roman"/>
          <w:szCs w:val="22"/>
        </w:rPr>
        <w:t xml:space="preserve">4. Pool </w:t>
      </w:r>
      <w:r w:rsidRPr="0045041E">
        <w:rPr>
          <w:rFonts w:ascii="Times New Roman" w:hAnsi="Times New Roman"/>
          <w:color w:val="000000"/>
          <w:szCs w:val="22"/>
        </w:rPr>
        <w:t xml:space="preserve">subscription: Customers pay a flat monthly price to access a subscription service which contributes to a shared revenue pool. Royalties paid based on Publisher's pro-rata share of total audiobook listening for each monthly period. </w:t>
      </w:r>
      <w:r w:rsidRPr="0045041E">
        <w:rPr>
          <w:rFonts w:ascii="Times New Roman" w:hAnsi="Times New Roman"/>
          <w:color w:val="000000"/>
          <w:szCs w:val="22"/>
        </w:rPr>
        <w:br/>
      </w:r>
    </w:p>
    <w:p w14:paraId="78BE411D" w14:textId="77777777" w:rsidR="0064166A" w:rsidRPr="0045041E" w:rsidRDefault="0064166A" w:rsidP="0064166A">
      <w:pPr>
        <w:rPr>
          <w:rFonts w:ascii="Times New Roman" w:hAnsi="Times New Roman"/>
          <w:szCs w:val="22"/>
        </w:rPr>
      </w:pPr>
      <w:r w:rsidRPr="0045041E">
        <w:rPr>
          <w:rFonts w:ascii="Times New Roman" w:hAnsi="Times New Roman"/>
          <w:color w:val="000000"/>
          <w:szCs w:val="22"/>
        </w:rPr>
        <w:t xml:space="preserve">5. Combined Portions Model: combines portions of an audiobook consumed to determine sales of Audiobook Titles. Combined Portions Model (CPM) pays publishers off of SRP after 5 portions of a title have been consumed by subscription end users. A </w:t>
      </w:r>
      <w:r w:rsidRPr="0045041E">
        <w:rPr>
          <w:rFonts w:ascii="Times New Roman" w:hAnsi="Times New Roman"/>
          <w:szCs w:val="22"/>
        </w:rPr>
        <w:t xml:space="preserve">“portion” equals one fifth of an Audiobook Title. </w:t>
      </w:r>
      <w:r w:rsidRPr="0045041E">
        <w:rPr>
          <w:rFonts w:ascii="Times New Roman" w:hAnsi="Times New Roman"/>
          <w:szCs w:val="22"/>
        </w:rPr>
        <w:lastRenderedPageBreak/>
        <w:t>A unit purchase will be recorded for each 5 portions consumed of an Audiobook title, across any number of Users.</w:t>
      </w:r>
    </w:p>
    <w:p w14:paraId="35D4DC7D" w14:textId="77777777" w:rsidR="0064166A" w:rsidRPr="0045041E" w:rsidRDefault="0064166A" w:rsidP="0064166A">
      <w:pPr>
        <w:spacing w:before="40"/>
        <w:rPr>
          <w:rFonts w:ascii="Times New Roman" w:hAnsi="Times New Roman"/>
          <w:color w:val="000000"/>
          <w:szCs w:val="22"/>
        </w:rPr>
      </w:pPr>
    </w:p>
    <w:p w14:paraId="421B7111" w14:textId="77777777" w:rsidR="0064166A" w:rsidRPr="0045041E" w:rsidRDefault="0064166A" w:rsidP="0064166A">
      <w:pPr>
        <w:rPr>
          <w:rFonts w:ascii="Times New Roman" w:hAnsi="Times New Roman"/>
          <w:color w:val="000000"/>
          <w:szCs w:val="22"/>
        </w:rPr>
      </w:pPr>
      <w:r w:rsidRPr="0045041E">
        <w:rPr>
          <w:rFonts w:ascii="Times New Roman" w:hAnsi="Times New Roman"/>
          <w:color w:val="000000"/>
          <w:szCs w:val="22"/>
        </w:rPr>
        <w:t>6. One copy, one use: In the retail channel, a customer purchases a license to the title in a traditional a-la-carte purchase environment. In the Library Channel, a school or library purchases a license to the title that may be circulated to one (1) patron at a time</w:t>
      </w:r>
    </w:p>
    <w:p w14:paraId="31CD61DB" w14:textId="77777777" w:rsidR="0064166A" w:rsidRPr="0045041E" w:rsidRDefault="0064166A" w:rsidP="0064166A">
      <w:pPr>
        <w:rPr>
          <w:rFonts w:ascii="Times New Roman" w:hAnsi="Times New Roman"/>
          <w:color w:val="000000"/>
          <w:szCs w:val="22"/>
        </w:rPr>
      </w:pPr>
    </w:p>
    <w:p w14:paraId="2F2FEFBE" w14:textId="49A2A865" w:rsidR="0064166A" w:rsidRPr="0045041E" w:rsidRDefault="00602575" w:rsidP="0064166A">
      <w:pPr>
        <w:spacing w:after="240"/>
        <w:rPr>
          <w:rFonts w:ascii="Times New Roman" w:hAnsi="Times New Roman"/>
          <w:b/>
          <w:szCs w:val="22"/>
        </w:rPr>
      </w:pPr>
      <w:r>
        <w:rPr>
          <w:rFonts w:ascii="Times New Roman" w:hAnsi="Times New Roman"/>
          <w:b/>
          <w:szCs w:val="22"/>
        </w:rPr>
        <w:t>Other</w:t>
      </w:r>
    </w:p>
    <w:p w14:paraId="5D0D160D" w14:textId="00230343" w:rsidR="0064166A" w:rsidRPr="0045041E" w:rsidRDefault="0064166A" w:rsidP="0064166A">
      <w:pPr>
        <w:rPr>
          <w:rFonts w:ascii="Times New Roman" w:hAnsi="Times New Roman"/>
          <w:szCs w:val="22"/>
        </w:rPr>
      </w:pPr>
      <w:r w:rsidRPr="0045041E">
        <w:rPr>
          <w:rFonts w:ascii="Times New Roman" w:hAnsi="Times New Roman"/>
          <w:szCs w:val="22"/>
        </w:rPr>
        <w:t xml:space="preserve">Licensee shall pay to </w:t>
      </w:r>
      <w:r w:rsidR="006E1BBA" w:rsidRPr="0045041E">
        <w:rPr>
          <w:rFonts w:ascii="Times New Roman" w:hAnsi="Times New Roman"/>
          <w:szCs w:val="22"/>
        </w:rPr>
        <w:t>the Customer</w:t>
      </w:r>
      <w:r w:rsidRPr="0045041E">
        <w:rPr>
          <w:rFonts w:ascii="Times New Roman" w:hAnsi="Times New Roman"/>
          <w:szCs w:val="22"/>
        </w:rPr>
        <w:t xml:space="preserve"> a royalty of </w:t>
      </w:r>
      <w:r w:rsidRPr="0045041E">
        <w:rPr>
          <w:rFonts w:ascii="Times New Roman" w:hAnsi="Times New Roman"/>
          <w:b/>
          <w:bCs/>
          <w:szCs w:val="22"/>
        </w:rPr>
        <w:t>80%</w:t>
      </w:r>
      <w:r w:rsidRPr="0045041E">
        <w:rPr>
          <w:rFonts w:ascii="Times New Roman" w:hAnsi="Times New Roman"/>
          <w:szCs w:val="22"/>
        </w:rPr>
        <w:t xml:space="preserve"> (eighty per-cent) of the Distribution Net Income arising out of the exploitation of the Master Recordings. </w:t>
      </w:r>
    </w:p>
    <w:p w14:paraId="5A13DC3E" w14:textId="77777777" w:rsidR="0064166A" w:rsidRPr="0045041E" w:rsidRDefault="0064166A" w:rsidP="0064166A">
      <w:pPr>
        <w:rPr>
          <w:rFonts w:ascii="Times New Roman" w:hAnsi="Times New Roman"/>
          <w:szCs w:val="22"/>
        </w:rPr>
      </w:pPr>
    </w:p>
    <w:p w14:paraId="46F52977" w14:textId="77777777" w:rsidR="0064166A" w:rsidRPr="0045041E" w:rsidRDefault="0064166A" w:rsidP="0064166A">
      <w:pPr>
        <w:rPr>
          <w:rFonts w:ascii="Times New Roman" w:hAnsi="Times New Roman"/>
          <w:b/>
          <w:bCs/>
          <w:szCs w:val="22"/>
        </w:rPr>
      </w:pPr>
      <w:r w:rsidRPr="0045041E">
        <w:rPr>
          <w:rFonts w:ascii="Times New Roman" w:hAnsi="Times New Roman"/>
          <w:b/>
          <w:bCs/>
          <w:szCs w:val="22"/>
        </w:rPr>
        <w:t xml:space="preserve">Vendors: </w:t>
      </w:r>
    </w:p>
    <w:p w14:paraId="46448622" w14:textId="77777777" w:rsidR="0064166A" w:rsidRPr="0045041E" w:rsidRDefault="0064166A" w:rsidP="0064166A">
      <w:pPr>
        <w:rPr>
          <w:rFonts w:ascii="Times New Roman" w:hAnsi="Times New Roman"/>
          <w:b/>
          <w:bCs/>
          <w:szCs w:val="22"/>
        </w:rPr>
      </w:pPr>
    </w:p>
    <w:p w14:paraId="4DDAA044"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Spotify</w:t>
      </w:r>
    </w:p>
    <w:p w14:paraId="57432958"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Deezer</w:t>
      </w:r>
    </w:p>
    <w:p w14:paraId="4695EA3D"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Napster</w:t>
      </w:r>
    </w:p>
    <w:p w14:paraId="0047F4C4"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YouTube Music</w:t>
      </w:r>
    </w:p>
    <w:p w14:paraId="6385A512" w14:textId="77777777" w:rsidR="0064166A" w:rsidRPr="0045041E" w:rsidRDefault="0064166A" w:rsidP="0064166A">
      <w:pPr>
        <w:ind w:left="708"/>
        <w:rPr>
          <w:rFonts w:ascii="Times New Roman" w:hAnsi="Times New Roman"/>
          <w:bCs/>
          <w:szCs w:val="22"/>
        </w:rPr>
      </w:pPr>
      <w:proofErr w:type="spellStart"/>
      <w:r w:rsidRPr="0045041E">
        <w:rPr>
          <w:rFonts w:ascii="Times New Roman" w:hAnsi="Times New Roman"/>
          <w:bCs/>
          <w:szCs w:val="22"/>
        </w:rPr>
        <w:t>Bookmate</w:t>
      </w:r>
      <w:proofErr w:type="spellEnd"/>
    </w:p>
    <w:p w14:paraId="191A8147"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Amazon Music</w:t>
      </w:r>
    </w:p>
    <w:p w14:paraId="28DE4B93"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Apple Music</w:t>
      </w:r>
    </w:p>
    <w:p w14:paraId="73060484"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Storytel</w:t>
      </w:r>
    </w:p>
    <w:p w14:paraId="48E82C0C" w14:textId="77777777" w:rsidR="0064166A" w:rsidRPr="0045041E" w:rsidRDefault="0064166A" w:rsidP="0064166A">
      <w:pPr>
        <w:ind w:left="708"/>
        <w:rPr>
          <w:rFonts w:ascii="Times New Roman" w:hAnsi="Times New Roman"/>
          <w:bCs/>
          <w:szCs w:val="22"/>
        </w:rPr>
      </w:pPr>
    </w:p>
    <w:p w14:paraId="0DEE9803" w14:textId="77777777" w:rsidR="0064166A" w:rsidRPr="0045041E" w:rsidRDefault="0064166A" w:rsidP="0064166A">
      <w:pPr>
        <w:rPr>
          <w:rFonts w:ascii="Times New Roman" w:hAnsi="Times New Roman"/>
          <w:b/>
          <w:bCs/>
          <w:szCs w:val="22"/>
        </w:rPr>
      </w:pPr>
    </w:p>
    <w:p w14:paraId="154A61CA" w14:textId="0FDE9850" w:rsidR="00975B24" w:rsidRPr="00975B24" w:rsidRDefault="0064166A" w:rsidP="0064166A">
      <w:pPr>
        <w:rPr>
          <w:rFonts w:ascii="Times New Roman" w:hAnsi="Times New Roman"/>
          <w:szCs w:val="22"/>
        </w:rPr>
      </w:pPr>
      <w:r w:rsidRPr="0045041E">
        <w:rPr>
          <w:rFonts w:ascii="Times New Roman" w:hAnsi="Times New Roman"/>
          <w:b/>
          <w:bCs/>
          <w:szCs w:val="22"/>
        </w:rPr>
        <w:t xml:space="preserve">Business Model: </w:t>
      </w:r>
      <w:r w:rsidRPr="0045041E">
        <w:rPr>
          <w:rFonts w:ascii="Times New Roman" w:hAnsi="Times New Roman"/>
          <w:szCs w:val="22"/>
        </w:rPr>
        <w:t>Shared Pool</w:t>
      </w:r>
    </w:p>
    <w:p w14:paraId="6985FE6A" w14:textId="77777777" w:rsidR="00975B24" w:rsidRPr="00975B24" w:rsidRDefault="00975B24">
      <w:pPr>
        <w:widowControl/>
        <w:overflowPunct/>
        <w:autoSpaceDE/>
        <w:autoSpaceDN/>
        <w:adjustRightInd/>
        <w:jc w:val="left"/>
        <w:textAlignment w:val="auto"/>
        <w:rPr>
          <w:rFonts w:ascii="Times New Roman" w:hAnsi="Times New Roman"/>
          <w:szCs w:val="22"/>
        </w:rPr>
      </w:pPr>
      <w:r w:rsidRPr="00975B24">
        <w:rPr>
          <w:rFonts w:ascii="Times New Roman" w:hAnsi="Times New Roman"/>
          <w:szCs w:val="22"/>
        </w:rPr>
        <w:br w:type="page"/>
      </w:r>
    </w:p>
    <w:p w14:paraId="3D99B9F4" w14:textId="260CCADC" w:rsidR="00975B24" w:rsidRPr="00975B24" w:rsidRDefault="00975B24" w:rsidP="00975B24">
      <w:pPr>
        <w:widowControl/>
        <w:suppressAutoHyphens/>
        <w:spacing w:after="240"/>
        <w:jc w:val="center"/>
        <w:rPr>
          <w:rFonts w:ascii="Times New Roman" w:hAnsi="Times New Roman"/>
          <w:b/>
          <w:bCs/>
          <w:kern w:val="18"/>
          <w:szCs w:val="22"/>
        </w:rPr>
      </w:pPr>
      <w:r w:rsidRPr="00975B24">
        <w:rPr>
          <w:rFonts w:ascii="Times New Roman" w:hAnsi="Times New Roman"/>
          <w:b/>
          <w:bCs/>
          <w:kern w:val="18"/>
          <w:szCs w:val="22"/>
        </w:rPr>
        <w:lastRenderedPageBreak/>
        <w:t>SCHEDULE 2</w:t>
      </w:r>
    </w:p>
    <w:p w14:paraId="4D7FA673" w14:textId="75CC20D4" w:rsidR="00975B24" w:rsidRPr="00975B24" w:rsidRDefault="00975B24" w:rsidP="00975B24">
      <w:pPr>
        <w:pStyle w:val="Heading1"/>
        <w:widowControl/>
        <w:tabs>
          <w:tab w:val="clear" w:pos="426"/>
        </w:tabs>
        <w:suppressAutoHyphens/>
        <w:spacing w:after="240" w:line="240" w:lineRule="auto"/>
        <w:rPr>
          <w:rFonts w:ascii="Times New Roman" w:hAnsi="Times New Roman"/>
          <w:bCs/>
          <w:kern w:val="18"/>
          <w:szCs w:val="22"/>
        </w:rPr>
      </w:pPr>
      <w:r w:rsidRPr="00975B24">
        <w:rPr>
          <w:rFonts w:ascii="Times New Roman" w:hAnsi="Times New Roman"/>
          <w:kern w:val="18"/>
          <w:szCs w:val="22"/>
        </w:rPr>
        <w:t>Fees and Royalties</w:t>
      </w:r>
    </w:p>
    <w:p w14:paraId="1C1BEAA9" w14:textId="508F141A" w:rsidR="00975B24" w:rsidRPr="00E46A6F" w:rsidRDefault="00975B24" w:rsidP="00975B24">
      <w:pPr>
        <w:rPr>
          <w:rFonts w:ascii="Times New Roman" w:hAnsi="Times New Roman"/>
          <w:szCs w:val="22"/>
        </w:rPr>
      </w:pPr>
      <w:r w:rsidRPr="0045041E">
        <w:rPr>
          <w:rFonts w:ascii="Times New Roman" w:hAnsi="Times New Roman"/>
          <w:szCs w:val="22"/>
        </w:rPr>
        <w:t>1.1</w:t>
      </w:r>
      <w:r w:rsidRPr="0045041E">
        <w:rPr>
          <w:rFonts w:ascii="Times New Roman" w:hAnsi="Times New Roman"/>
          <w:szCs w:val="22"/>
        </w:rPr>
        <w:tab/>
      </w:r>
      <w:r w:rsidRPr="00E46A6F">
        <w:rPr>
          <w:rFonts w:ascii="Times New Roman" w:hAnsi="Times New Roman"/>
          <w:szCs w:val="22"/>
        </w:rPr>
        <w:t>DeepZen shall charge a</w:t>
      </w:r>
      <w:r w:rsidR="0053223A" w:rsidRPr="00E46A6F">
        <w:rPr>
          <w:rFonts w:ascii="Times New Roman" w:hAnsi="Times New Roman"/>
          <w:szCs w:val="22"/>
        </w:rPr>
        <w:t xml:space="preserve"> set-up</w:t>
      </w:r>
      <w:r w:rsidRPr="00E46A6F">
        <w:rPr>
          <w:rFonts w:ascii="Times New Roman" w:hAnsi="Times New Roman"/>
          <w:szCs w:val="22"/>
        </w:rPr>
        <w:t xml:space="preserve"> fee of $</w:t>
      </w:r>
      <w:r w:rsidR="0053223A" w:rsidRPr="00E46A6F">
        <w:rPr>
          <w:rFonts w:ascii="Times New Roman" w:hAnsi="Times New Roman"/>
          <w:szCs w:val="22"/>
        </w:rPr>
        <w:t>69</w:t>
      </w:r>
      <w:r w:rsidRPr="00E46A6F">
        <w:rPr>
          <w:rFonts w:ascii="Times New Roman" w:hAnsi="Times New Roman"/>
          <w:szCs w:val="22"/>
        </w:rPr>
        <w:t>/£</w:t>
      </w:r>
      <w:r w:rsidR="0053223A" w:rsidRPr="00E46A6F">
        <w:rPr>
          <w:rFonts w:ascii="Times New Roman" w:hAnsi="Times New Roman"/>
          <w:szCs w:val="22"/>
        </w:rPr>
        <w:t xml:space="preserve">49 for the first year of distribution and thereafter a fee of </w:t>
      </w:r>
      <w:r w:rsidR="0053223A" w:rsidRPr="00E46A6F">
        <w:rPr>
          <w:rFonts w:ascii="Times New Roman" w:hAnsi="Times New Roman"/>
          <w:szCs w:val="22"/>
          <w:lang w:val="en-US"/>
        </w:rPr>
        <w:t xml:space="preserve">$24.99 /£19.99 </w:t>
      </w:r>
      <w:r w:rsidRPr="00E46A6F">
        <w:rPr>
          <w:rFonts w:ascii="Times New Roman" w:hAnsi="Times New Roman"/>
          <w:szCs w:val="22"/>
        </w:rPr>
        <w:t>per year per title for every distributed audiobook.</w:t>
      </w:r>
      <w:r w:rsidR="0053223A" w:rsidRPr="00E46A6F">
        <w:rPr>
          <w:rFonts w:ascii="Times New Roman" w:hAnsi="Times New Roman"/>
          <w:szCs w:val="22"/>
        </w:rPr>
        <w:t xml:space="preserve"> The Fee will be collected annually in advance. </w:t>
      </w:r>
    </w:p>
    <w:p w14:paraId="76062198" w14:textId="77777777" w:rsidR="00975B24" w:rsidRPr="00E46A6F" w:rsidRDefault="00975B24" w:rsidP="00975B24">
      <w:pPr>
        <w:rPr>
          <w:rFonts w:ascii="Times New Roman" w:hAnsi="Times New Roman"/>
          <w:szCs w:val="22"/>
        </w:rPr>
      </w:pPr>
      <w:r w:rsidRPr="00E46A6F">
        <w:rPr>
          <w:rFonts w:ascii="Times New Roman" w:hAnsi="Times New Roman"/>
          <w:szCs w:val="22"/>
        </w:rPr>
        <w:t>1.2</w:t>
      </w:r>
      <w:r w:rsidRPr="00E46A6F">
        <w:rPr>
          <w:rFonts w:ascii="Times New Roman" w:hAnsi="Times New Roman"/>
          <w:szCs w:val="22"/>
        </w:rPr>
        <w:tab/>
        <w:t>The Right Holder shall receive 100% of net royalties as set forth in Schedule A.</w:t>
      </w:r>
    </w:p>
    <w:p w14:paraId="23897F0F" w14:textId="19E41915" w:rsidR="003A32C6" w:rsidRPr="00E46A6F" w:rsidRDefault="00975B24" w:rsidP="00975B24">
      <w:pPr>
        <w:rPr>
          <w:rFonts w:ascii="Times New Roman" w:hAnsi="Times New Roman"/>
          <w:szCs w:val="22"/>
        </w:rPr>
      </w:pPr>
      <w:r w:rsidRPr="00E46A6F">
        <w:rPr>
          <w:rFonts w:ascii="Times New Roman" w:hAnsi="Times New Roman"/>
          <w:szCs w:val="22"/>
        </w:rPr>
        <w:t>1.3</w:t>
      </w:r>
      <w:r w:rsidRPr="00E46A6F">
        <w:rPr>
          <w:rFonts w:ascii="Times New Roman" w:hAnsi="Times New Roman"/>
          <w:szCs w:val="22"/>
        </w:rPr>
        <w:tab/>
        <w:t>DeepZen shall maintain accurate books of accounts, which reflect sales and titles sold under different channels and business models separately, and report these</w:t>
      </w:r>
      <w:r w:rsidR="0053223A" w:rsidRPr="00E46A6F">
        <w:rPr>
          <w:rFonts w:ascii="Times New Roman" w:hAnsi="Times New Roman"/>
          <w:szCs w:val="22"/>
        </w:rPr>
        <w:t xml:space="preserve"> twice yearly. For sales between January to June, repo</w:t>
      </w:r>
      <w:r w:rsidR="003A32C6" w:rsidRPr="00E46A6F">
        <w:rPr>
          <w:rFonts w:ascii="Times New Roman" w:hAnsi="Times New Roman"/>
          <w:szCs w:val="22"/>
        </w:rPr>
        <w:t>rts will be sent by 30</w:t>
      </w:r>
      <w:r w:rsidR="003A32C6" w:rsidRPr="00E46A6F">
        <w:rPr>
          <w:rFonts w:ascii="Times New Roman" w:hAnsi="Times New Roman"/>
          <w:szCs w:val="22"/>
          <w:vertAlign w:val="superscript"/>
        </w:rPr>
        <w:t>th</w:t>
      </w:r>
      <w:r w:rsidR="003A32C6" w:rsidRPr="00E46A6F">
        <w:rPr>
          <w:rFonts w:ascii="Times New Roman" w:hAnsi="Times New Roman"/>
          <w:szCs w:val="22"/>
        </w:rPr>
        <w:t xml:space="preserve"> September and for sales between July and December, reports will be sent by 30</w:t>
      </w:r>
      <w:r w:rsidR="003A32C6" w:rsidRPr="00E46A6F">
        <w:rPr>
          <w:rFonts w:ascii="Times New Roman" w:hAnsi="Times New Roman"/>
          <w:szCs w:val="22"/>
          <w:vertAlign w:val="superscript"/>
        </w:rPr>
        <w:t>th</w:t>
      </w:r>
      <w:r w:rsidR="003A32C6" w:rsidRPr="00E46A6F">
        <w:rPr>
          <w:rFonts w:ascii="Times New Roman" w:hAnsi="Times New Roman"/>
          <w:szCs w:val="22"/>
        </w:rPr>
        <w:t xml:space="preserve"> April. </w:t>
      </w:r>
    </w:p>
    <w:p w14:paraId="1DC8CBF6" w14:textId="7BAA2329" w:rsidR="001C3684" w:rsidRPr="0045041E" w:rsidRDefault="00975B24" w:rsidP="001C3684">
      <w:pPr>
        <w:spacing w:after="240"/>
        <w:rPr>
          <w:rFonts w:ascii="Times New Roman" w:hAnsi="Times New Roman"/>
          <w:szCs w:val="22"/>
        </w:rPr>
      </w:pPr>
      <w:r w:rsidRPr="00E46A6F">
        <w:rPr>
          <w:rFonts w:ascii="Times New Roman" w:hAnsi="Times New Roman"/>
          <w:szCs w:val="22"/>
        </w:rPr>
        <w:t>1.4</w:t>
      </w:r>
      <w:r w:rsidRPr="00E46A6F">
        <w:rPr>
          <w:rFonts w:ascii="Times New Roman" w:hAnsi="Times New Roman"/>
          <w:szCs w:val="22"/>
        </w:rPr>
        <w:tab/>
        <w:t xml:space="preserve">Distribution Royalties will be reviewed at least every three (3) years in accordance with the terms of </w:t>
      </w:r>
      <w:proofErr w:type="spellStart"/>
      <w:r w:rsidRPr="00E46A6F">
        <w:rPr>
          <w:rFonts w:ascii="Times New Roman" w:hAnsi="Times New Roman"/>
          <w:szCs w:val="22"/>
        </w:rPr>
        <w:t>DeepZen’s</w:t>
      </w:r>
      <w:proofErr w:type="spellEnd"/>
      <w:r w:rsidRPr="00E46A6F">
        <w:rPr>
          <w:rFonts w:ascii="Times New Roman" w:hAnsi="Times New Roman"/>
          <w:szCs w:val="22"/>
        </w:rPr>
        <w:t xml:space="preserve"> distribution agreements.</w:t>
      </w:r>
      <w:r w:rsidR="001C3684" w:rsidRPr="00E46A6F">
        <w:rPr>
          <w:rFonts w:ascii="Times New Roman" w:hAnsi="Times New Roman"/>
          <w:szCs w:val="22"/>
        </w:rPr>
        <w:t xml:space="preserve"> DeepZen will endeavour to </w:t>
      </w:r>
      <w:r w:rsidR="00C32117" w:rsidRPr="00E46A6F">
        <w:rPr>
          <w:rFonts w:ascii="Times New Roman" w:hAnsi="Times New Roman"/>
          <w:szCs w:val="22"/>
        </w:rPr>
        <w:t>communicate c</w:t>
      </w:r>
      <w:r w:rsidRPr="00E46A6F">
        <w:rPr>
          <w:rFonts w:ascii="Times New Roman" w:hAnsi="Times New Roman"/>
          <w:szCs w:val="22"/>
        </w:rPr>
        <w:t xml:space="preserve">hanges to </w:t>
      </w:r>
      <w:r w:rsidR="006E1BBA" w:rsidRPr="00E46A6F">
        <w:rPr>
          <w:rFonts w:ascii="Times New Roman" w:hAnsi="Times New Roman"/>
          <w:szCs w:val="22"/>
        </w:rPr>
        <w:t>the Customer</w:t>
      </w:r>
      <w:r w:rsidRPr="00E46A6F">
        <w:rPr>
          <w:rFonts w:ascii="Times New Roman" w:hAnsi="Times New Roman"/>
          <w:szCs w:val="22"/>
        </w:rPr>
        <w:t xml:space="preserve"> within ten (10) days following agreement with distribution partners</w:t>
      </w:r>
      <w:r w:rsidR="001C3684" w:rsidRPr="00E46A6F">
        <w:rPr>
          <w:rFonts w:ascii="Times New Roman" w:hAnsi="Times New Roman"/>
          <w:szCs w:val="22"/>
        </w:rPr>
        <w:t xml:space="preserve">, </w:t>
      </w:r>
      <w:r w:rsidR="0069659E" w:rsidRPr="00E46A6F">
        <w:rPr>
          <w:rFonts w:ascii="Times New Roman" w:hAnsi="Times New Roman"/>
          <w:szCs w:val="22"/>
        </w:rPr>
        <w:t xml:space="preserve">however </w:t>
      </w:r>
      <w:r w:rsidR="001C3684" w:rsidRPr="00E46A6F">
        <w:rPr>
          <w:rFonts w:ascii="Times New Roman" w:hAnsi="Times New Roman"/>
          <w:szCs w:val="22"/>
        </w:rPr>
        <w:t>o</w:t>
      </w:r>
      <w:r w:rsidR="001C3684" w:rsidRPr="00E46A6F">
        <w:rPr>
          <w:rFonts w:ascii="Times New Roman" w:hAnsi="Times New Roman"/>
          <w:bCs/>
          <w:szCs w:val="22"/>
        </w:rPr>
        <w:t xml:space="preserve">ur distribution partners’ agreements state that </w:t>
      </w:r>
      <w:r w:rsidR="001C3684" w:rsidRPr="00E46A6F">
        <w:rPr>
          <w:rFonts w:ascii="Times New Roman" w:hAnsi="Times New Roman"/>
          <w:szCs w:val="22"/>
        </w:rPr>
        <w:t>Distribution Channels, Business Models and Royalties are subject to change</w:t>
      </w:r>
      <w:r w:rsidR="0069659E" w:rsidRPr="00E46A6F">
        <w:rPr>
          <w:rFonts w:ascii="Times New Roman" w:hAnsi="Times New Roman"/>
          <w:szCs w:val="22"/>
        </w:rPr>
        <w:t xml:space="preserve"> at any time</w:t>
      </w:r>
      <w:r w:rsidR="001C3684" w:rsidRPr="00E46A6F">
        <w:rPr>
          <w:rFonts w:ascii="Times New Roman" w:hAnsi="Times New Roman"/>
          <w:szCs w:val="22"/>
        </w:rPr>
        <w:t xml:space="preserve"> without notice.</w:t>
      </w:r>
      <w:r w:rsidR="001C3684" w:rsidRPr="0045041E">
        <w:rPr>
          <w:rFonts w:ascii="Times New Roman" w:hAnsi="Times New Roman"/>
          <w:szCs w:val="22"/>
        </w:rPr>
        <w:t xml:space="preserve"> </w:t>
      </w:r>
    </w:p>
    <w:p w14:paraId="29AC31CC" w14:textId="3B456DAA" w:rsidR="00975B24" w:rsidRPr="00AE38A4" w:rsidRDefault="00975B24" w:rsidP="00975B24">
      <w:pPr>
        <w:rPr>
          <w:rFonts w:ascii="Times New Roman" w:hAnsi="Times New Roman"/>
          <w:szCs w:val="22"/>
        </w:rPr>
      </w:pPr>
    </w:p>
    <w:p w14:paraId="300BCC10" w14:textId="1E0E9880" w:rsidR="00975B24" w:rsidRPr="00975B24" w:rsidRDefault="00975B24" w:rsidP="00975B24">
      <w:pPr>
        <w:rPr>
          <w:rFonts w:ascii="Times New Roman" w:hAnsi="Times New Roman"/>
          <w:b/>
          <w:bCs/>
          <w:szCs w:val="22"/>
        </w:rPr>
      </w:pPr>
    </w:p>
    <w:p w14:paraId="3BF13262" w14:textId="77777777" w:rsidR="00975B24" w:rsidRPr="00975B24" w:rsidRDefault="00975B24" w:rsidP="00975B24">
      <w:pPr>
        <w:rPr>
          <w:rFonts w:ascii="Times New Roman" w:hAnsi="Times New Roman"/>
          <w:szCs w:val="22"/>
          <w:lang w:val="en-US"/>
        </w:rPr>
      </w:pPr>
      <w:r w:rsidRPr="00975B24">
        <w:rPr>
          <w:rFonts w:ascii="Times New Roman" w:hAnsi="Times New Roman"/>
          <w:szCs w:val="22"/>
          <w:lang w:val="en-US"/>
        </w:rPr>
        <w:t xml:space="preserve">                                                                                                                                         </w:t>
      </w:r>
    </w:p>
    <w:p w14:paraId="478007E0" w14:textId="77777777" w:rsidR="00975B24" w:rsidRPr="00975B24" w:rsidRDefault="00975B24" w:rsidP="00975B24">
      <w:pPr>
        <w:rPr>
          <w:rFonts w:ascii="Times New Roman" w:hAnsi="Times New Roman"/>
          <w:szCs w:val="22"/>
          <w:lang w:val="en-US"/>
        </w:rPr>
      </w:pPr>
      <w:r w:rsidRPr="00975B24">
        <w:rPr>
          <w:rFonts w:ascii="Times New Roman" w:hAnsi="Times New Roman"/>
          <w:szCs w:val="22"/>
          <w:lang w:val="en-US"/>
        </w:rPr>
        <w:t> </w:t>
      </w:r>
    </w:p>
    <w:p w14:paraId="15BAE85B" w14:textId="77777777" w:rsidR="00975B24" w:rsidRPr="00975B24" w:rsidRDefault="00975B24" w:rsidP="00975B24">
      <w:pPr>
        <w:rPr>
          <w:rFonts w:ascii="Times New Roman" w:hAnsi="Times New Roman"/>
          <w:szCs w:val="22"/>
        </w:rPr>
      </w:pPr>
    </w:p>
    <w:bookmarkEnd w:id="4"/>
    <w:bookmarkEnd w:id="5"/>
    <w:p w14:paraId="30FD24B1" w14:textId="77777777" w:rsidR="00975B24" w:rsidRPr="00975B24" w:rsidRDefault="00975B24" w:rsidP="00975B24">
      <w:pPr>
        <w:rPr>
          <w:rFonts w:ascii="Times New Roman" w:hAnsi="Times New Roman"/>
          <w:b/>
          <w:bCs/>
          <w:szCs w:val="22"/>
        </w:rPr>
      </w:pPr>
    </w:p>
    <w:sectPr w:rsidR="00975B24" w:rsidRPr="00975B24" w:rsidSect="0064166A">
      <w:headerReference w:type="default" r:id="rId8"/>
      <w:footerReference w:type="default" r:id="rId9"/>
      <w:footerReference w:type="first" r:id="rId10"/>
      <w:type w:val="continuous"/>
      <w:pgSz w:w="11908" w:h="16833"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3F56" w14:textId="77777777" w:rsidR="00AD1C55" w:rsidRDefault="00AD1C55">
      <w:r>
        <w:separator/>
      </w:r>
    </w:p>
  </w:endnote>
  <w:endnote w:type="continuationSeparator" w:id="0">
    <w:p w14:paraId="47BEA25A" w14:textId="77777777" w:rsidR="00AD1C55" w:rsidRDefault="00AD1C55">
      <w:r>
        <w:continuationSeparator/>
      </w:r>
    </w:p>
  </w:endnote>
  <w:endnote w:type="continuationNotice" w:id="1">
    <w:p w14:paraId="4D78A109" w14:textId="77777777" w:rsidR="00AD1C55" w:rsidRDefault="00AD1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7AA" w14:textId="77777777" w:rsidR="009B31AE" w:rsidRDefault="009B31AE" w:rsidP="00AE1BF9">
    <w:pPr>
      <w:pStyle w:val="Footer"/>
      <w:jc w:val="center"/>
      <w:rPr>
        <w:rFonts w:ascii="Times New Roman" w:hAnsi="Times New Roman"/>
        <w:iCs/>
        <w:sz w:val="20"/>
        <w:szCs w:val="18"/>
      </w:rPr>
    </w:pPr>
    <w:r w:rsidRPr="00AE1BF9">
      <w:rPr>
        <w:rFonts w:ascii="Times New Roman" w:hAnsi="Times New Roman"/>
      </w:rPr>
      <w:fldChar w:fldCharType="begin"/>
    </w:r>
    <w:r w:rsidRPr="00AE1BF9">
      <w:rPr>
        <w:rFonts w:ascii="Times New Roman" w:hAnsi="Times New Roman"/>
      </w:rPr>
      <w:instrText xml:space="preserve"> PAGE   \* MERGEFORMAT </w:instrText>
    </w:r>
    <w:r w:rsidRPr="00AE1BF9">
      <w:rPr>
        <w:rFonts w:ascii="Times New Roman" w:hAnsi="Times New Roman"/>
      </w:rPr>
      <w:fldChar w:fldCharType="separate"/>
    </w:r>
    <w:r>
      <w:rPr>
        <w:rFonts w:ascii="Times New Roman" w:hAnsi="Times New Roman"/>
        <w:noProof/>
      </w:rPr>
      <w:t>15</w:t>
    </w:r>
    <w:r w:rsidRPr="00AE1BF9">
      <w:rPr>
        <w:rFonts w:ascii="Times New Roman" w:hAnsi="Times New Roman"/>
        <w:noProof/>
      </w:rPr>
      <w:fldChar w:fldCharType="end"/>
    </w:r>
    <w:r w:rsidRPr="00201EB6">
      <w:rPr>
        <w:rFonts w:ascii="Times New Roman" w:hAnsi="Times New Roman"/>
        <w:iCs/>
        <w:sz w:val="20"/>
        <w:szCs w:val="18"/>
      </w:rPr>
      <w:t xml:space="preserve"> </w:t>
    </w:r>
  </w:p>
  <w:p w14:paraId="43159207" w14:textId="2AC3909F" w:rsidR="009B31AE" w:rsidRPr="00AE1BF9" w:rsidRDefault="009B31AE" w:rsidP="00201EB6">
    <w:pPr>
      <w:pStyle w:val="Footer"/>
      <w:jc w:val="right"/>
      <w:rPr>
        <w:rFonts w:ascii="Times New Roman" w:hAnsi="Times New Roman"/>
      </w:rPr>
    </w:pPr>
    <w:r w:rsidRPr="00201EB6">
      <w:rPr>
        <w:rFonts w:ascii="Times New Roman" w:hAnsi="Times New Roman"/>
        <w:iCs/>
        <w:sz w:val="20"/>
        <w:szCs w:val="18"/>
      </w:rPr>
      <w:t>Version 1.</w:t>
    </w:r>
    <w:r w:rsidR="001F76E2">
      <w:rPr>
        <w:rFonts w:ascii="Times New Roman" w:hAnsi="Times New Roman"/>
        <w:iCs/>
        <w:sz w:val="20"/>
        <w:szCs w:val="18"/>
      </w:rPr>
      <w:t>1</w:t>
    </w:r>
    <w:r w:rsidRPr="00201EB6">
      <w:rPr>
        <w:rFonts w:ascii="Times New Roman" w:hAnsi="Times New Roman"/>
        <w:iCs/>
        <w:sz w:val="20"/>
        <w:szCs w:val="18"/>
      </w:rPr>
      <w:t xml:space="preserve"> – </w:t>
    </w:r>
    <w:r w:rsidR="0064166A">
      <w:rPr>
        <w:rFonts w:ascii="Times New Roman" w:hAnsi="Times New Roman"/>
        <w:iCs/>
        <w:sz w:val="20"/>
        <w:szCs w:val="18"/>
      </w:rPr>
      <w:t>January</w:t>
    </w:r>
    <w:r w:rsidR="00572D94">
      <w:rPr>
        <w:rFonts w:ascii="Times New Roman" w:hAnsi="Times New Roman"/>
        <w:iCs/>
        <w:sz w:val="20"/>
        <w:szCs w:val="18"/>
      </w:rPr>
      <w:t xml:space="preserve"> </w:t>
    </w:r>
    <w:r>
      <w:rPr>
        <w:rFonts w:ascii="Times New Roman" w:hAnsi="Times New Roman"/>
        <w:iCs/>
        <w:sz w:val="20"/>
        <w:szCs w:val="18"/>
      </w:rPr>
      <w:t>202</w:t>
    </w:r>
    <w:r w:rsidR="0064166A">
      <w:rPr>
        <w:rFonts w:ascii="Times New Roman" w:hAnsi="Times New Roman"/>
        <w:iCs/>
        <w:sz w:val="20"/>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0595" w14:textId="249AE3FC" w:rsidR="009B31AE" w:rsidRPr="00201EB6" w:rsidRDefault="009B31AE" w:rsidP="00201EB6">
    <w:pPr>
      <w:pStyle w:val="Header"/>
      <w:jc w:val="right"/>
      <w:rPr>
        <w:rFonts w:ascii="Times New Roman" w:hAnsi="Times New Roman"/>
        <w:iCs/>
        <w:sz w:val="20"/>
        <w:szCs w:val="18"/>
      </w:rPr>
    </w:pPr>
    <w:r w:rsidRPr="00201EB6">
      <w:rPr>
        <w:rFonts w:ascii="Times New Roman" w:hAnsi="Times New Roman"/>
        <w:iCs/>
        <w:sz w:val="20"/>
        <w:szCs w:val="18"/>
      </w:rPr>
      <w:t xml:space="preserve">Version 1.1 – </w:t>
    </w:r>
    <w:r w:rsidR="003873AA">
      <w:rPr>
        <w:rFonts w:ascii="Times New Roman" w:hAnsi="Times New Roman"/>
        <w:iCs/>
        <w:sz w:val="20"/>
        <w:szCs w:val="18"/>
      </w:rPr>
      <w:t xml:space="preserve">January </w:t>
    </w:r>
    <w:r w:rsidRPr="00201EB6">
      <w:rPr>
        <w:rFonts w:ascii="Times New Roman" w:hAnsi="Times New Roman"/>
        <w:iCs/>
        <w:sz w:val="20"/>
        <w:szCs w:val="18"/>
      </w:rPr>
      <w:t>202</w:t>
    </w:r>
    <w:r w:rsidR="003873AA">
      <w:rPr>
        <w:rFonts w:ascii="Times New Roman" w:hAnsi="Times New Roman"/>
        <w:iCs/>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4BEB" w14:textId="77777777" w:rsidR="00AD1C55" w:rsidRDefault="00AD1C55">
      <w:r>
        <w:separator/>
      </w:r>
    </w:p>
  </w:footnote>
  <w:footnote w:type="continuationSeparator" w:id="0">
    <w:p w14:paraId="65C60495" w14:textId="77777777" w:rsidR="00AD1C55" w:rsidRDefault="00AD1C55">
      <w:r>
        <w:continuationSeparator/>
      </w:r>
    </w:p>
  </w:footnote>
  <w:footnote w:type="continuationNotice" w:id="1">
    <w:p w14:paraId="495757B9" w14:textId="77777777" w:rsidR="00AD1C55" w:rsidRDefault="00AD1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402F" w14:textId="77777777" w:rsidR="0064166A" w:rsidRDefault="0064166A" w:rsidP="006416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C53"/>
    <w:multiLevelType w:val="multilevel"/>
    <w:tmpl w:val="8DE88AF8"/>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2.1.%3"/>
      <w:lvlJc w:val="left"/>
      <w:pPr>
        <w:ind w:left="1072" w:hanging="504"/>
      </w:pPr>
      <w:rPr>
        <w:rFonts w:ascii="Times New Roman" w:hAnsi="Times New Roman" w:cs="Times New Roman" w:hint="default"/>
        <w:b/>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10B79"/>
    <w:multiLevelType w:val="multilevel"/>
    <w:tmpl w:val="EFDEC796"/>
    <w:lvl w:ilvl="0">
      <w:start w:val="1"/>
      <w:numFmt w:val="lowerLetter"/>
      <w:lvlText w:val="(%1)"/>
      <w:lvlJc w:val="left"/>
      <w:pPr>
        <w:ind w:left="1778" w:hanging="360"/>
      </w:pPr>
      <w:rPr>
        <w:rFonts w:ascii="Times New Roman" w:hAnsi="Times New Roman" w:cs="Times New Roman"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 w15:restartNumberingAfterBreak="0">
    <w:nsid w:val="0C6658B0"/>
    <w:multiLevelType w:val="multilevel"/>
    <w:tmpl w:val="2F4270B8"/>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4" w15:restartNumberingAfterBreak="0">
    <w:nsid w:val="0FF31478"/>
    <w:multiLevelType w:val="hybridMultilevel"/>
    <w:tmpl w:val="74601DD0"/>
    <w:lvl w:ilvl="0" w:tplc="0A6655DC">
      <w:start w:val="1"/>
      <w:numFmt w:val="lowerLetter"/>
      <w:lvlText w:val="(%1)"/>
      <w:lvlJc w:val="left"/>
      <w:pPr>
        <w:ind w:left="1495" w:hanging="360"/>
      </w:pPr>
      <w:rPr>
        <w:rFonts w:ascii="Times New Roman" w:hAnsi="Times New Roman" w:cs="Times New Roman"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15:restartNumberingAfterBreak="0">
    <w:nsid w:val="19045550"/>
    <w:multiLevelType w:val="multilevel"/>
    <w:tmpl w:val="337C6BE6"/>
    <w:lvl w:ilvl="0">
      <w:start w:val="1"/>
      <w:numFmt w:val="decimal"/>
      <w:pStyle w:val="Style1"/>
      <w:lvlText w:val="%1."/>
      <w:lvlJc w:val="left"/>
      <w:pPr>
        <w:tabs>
          <w:tab w:val="num" w:pos="709"/>
        </w:tabs>
        <w:ind w:left="709" w:hanging="709"/>
      </w:pPr>
      <w:rPr>
        <w:rFonts w:ascii="Times New Roman" w:hAnsi="Times New Roman" w:cs="Times New Roman" w:hint="default"/>
        <w:b/>
        <w:i w:val="0"/>
        <w:sz w:val="22"/>
      </w:rPr>
    </w:lvl>
    <w:lvl w:ilvl="1">
      <w:start w:val="1"/>
      <w:numFmt w:val="decimal"/>
      <w:pStyle w:val="Style2"/>
      <w:lvlText w:val="%1.%2"/>
      <w:lvlJc w:val="left"/>
      <w:pPr>
        <w:tabs>
          <w:tab w:val="num" w:pos="1418"/>
        </w:tabs>
        <w:ind w:left="1418" w:hanging="709"/>
      </w:pPr>
      <w:rPr>
        <w:rFonts w:ascii="Times New Roman" w:hAnsi="Times New Roman" w:cs="Times New Roman" w:hint="default"/>
        <w:b/>
        <w:bCs/>
        <w:i w:val="0"/>
        <w:sz w:val="22"/>
      </w:rPr>
    </w:lvl>
    <w:lvl w:ilvl="2">
      <w:start w:val="1"/>
      <w:numFmt w:val="lowerLetter"/>
      <w:pStyle w:val="Style2a"/>
      <w:lvlText w:val="(%3)"/>
      <w:lvlJc w:val="left"/>
      <w:pPr>
        <w:tabs>
          <w:tab w:val="num" w:pos="1844"/>
        </w:tabs>
        <w:ind w:left="1844" w:hanging="709"/>
      </w:pPr>
      <w:rPr>
        <w:rFonts w:hint="default"/>
        <w:b w:val="0"/>
        <w:i w:val="0"/>
        <w:sz w:val="22"/>
      </w:rPr>
    </w:lvl>
    <w:lvl w:ilvl="3">
      <w:start w:val="1"/>
      <w:numFmt w:val="decimal"/>
      <w:lvlRestart w:val="2"/>
      <w:pStyle w:val="Style4"/>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pStyle w:val="Style4"/>
      <w:lvlText w:val="%1.%2.%4.%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A87367E"/>
    <w:multiLevelType w:val="multilevel"/>
    <w:tmpl w:val="5CCA21DE"/>
    <w:styleLink w:val="Style3"/>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 w15:restartNumberingAfterBreak="0">
    <w:nsid w:val="3F277AC4"/>
    <w:multiLevelType w:val="hybridMultilevel"/>
    <w:tmpl w:val="A94657A4"/>
    <w:lvl w:ilvl="0" w:tplc="04090001">
      <w:start w:val="1"/>
      <w:numFmt w:val="bullet"/>
      <w:lvlText w:val=""/>
      <w:lvlJc w:val="left"/>
      <w:pPr>
        <w:ind w:left="720" w:hanging="360"/>
      </w:pPr>
      <w:rPr>
        <w:rFonts w:ascii="Symbol" w:hAnsi="Symbol" w:hint="default"/>
      </w:rPr>
    </w:lvl>
    <w:lvl w:ilvl="1" w:tplc="8A2E6750">
      <w:numFmt w:val="bullet"/>
      <w:lvlText w:val="•"/>
      <w:lvlJc w:val="left"/>
      <w:pPr>
        <w:ind w:left="1440" w:hanging="360"/>
      </w:pPr>
      <w:rPr>
        <w:rFonts w:ascii="Cambria" w:eastAsia="Calibri" w:hAnsi="Cambria" w:cs="Cambri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A4AEB"/>
    <w:multiLevelType w:val="hybridMultilevel"/>
    <w:tmpl w:val="5CCA21DE"/>
    <w:lvl w:ilvl="0" w:tplc="D320F3D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488B3C81"/>
    <w:multiLevelType w:val="multilevel"/>
    <w:tmpl w:val="F0E2A916"/>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2.2.%3"/>
      <w:lvlJc w:val="left"/>
      <w:pPr>
        <w:ind w:left="1072" w:hanging="504"/>
      </w:pPr>
      <w:rPr>
        <w:rFonts w:hint="default"/>
        <w:b/>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5AFC481F"/>
    <w:multiLevelType w:val="multilevel"/>
    <w:tmpl w:val="2F4270B8"/>
    <w:name w:val="Restart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11" w15:restartNumberingAfterBreak="0">
    <w:nsid w:val="720279DD"/>
    <w:multiLevelType w:val="multilevel"/>
    <w:tmpl w:val="EF46DAEC"/>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2.3.%3"/>
      <w:lvlJc w:val="left"/>
      <w:pPr>
        <w:ind w:left="1072" w:hanging="504"/>
      </w:pPr>
      <w:rPr>
        <w:rFonts w:hint="default"/>
        <w:b/>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16cid:durableId="639115098">
    <w:abstractNumId w:val="1"/>
  </w:num>
  <w:num w:numId="2" w16cid:durableId="1669091676">
    <w:abstractNumId w:val="5"/>
  </w:num>
  <w:num w:numId="3" w16cid:durableId="2105106828">
    <w:abstractNumId w:val="4"/>
  </w:num>
  <w:num w:numId="4" w16cid:durableId="282269384">
    <w:abstractNumId w:val="8"/>
  </w:num>
  <w:num w:numId="5" w16cid:durableId="1920556939">
    <w:abstractNumId w:val="3"/>
  </w:num>
  <w:num w:numId="6" w16cid:durableId="706880416">
    <w:abstractNumId w:val="6"/>
  </w:num>
  <w:num w:numId="7" w16cid:durableId="1984581208">
    <w:abstractNumId w:val="2"/>
  </w:num>
  <w:num w:numId="8" w16cid:durableId="755715184">
    <w:abstractNumId w:val="0"/>
  </w:num>
  <w:num w:numId="9" w16cid:durableId="1492334267">
    <w:abstractNumId w:val="9"/>
  </w:num>
  <w:num w:numId="10" w16cid:durableId="396635615">
    <w:abstractNumId w:val="11"/>
  </w:num>
  <w:num w:numId="11" w16cid:durableId="2008435553">
    <w:abstractNumId w:val="5"/>
  </w:num>
  <w:num w:numId="12" w16cid:durableId="176954473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71"/>
    <w:rsid w:val="0000365A"/>
    <w:rsid w:val="00004F94"/>
    <w:rsid w:val="0001018B"/>
    <w:rsid w:val="00011C25"/>
    <w:rsid w:val="000150A5"/>
    <w:rsid w:val="00020DF7"/>
    <w:rsid w:val="00026480"/>
    <w:rsid w:val="00026F4B"/>
    <w:rsid w:val="000352A5"/>
    <w:rsid w:val="00037A4F"/>
    <w:rsid w:val="0004416A"/>
    <w:rsid w:val="00053332"/>
    <w:rsid w:val="00054856"/>
    <w:rsid w:val="00063F4F"/>
    <w:rsid w:val="0006400A"/>
    <w:rsid w:val="00066E31"/>
    <w:rsid w:val="000771A0"/>
    <w:rsid w:val="00080BCA"/>
    <w:rsid w:val="00094ED4"/>
    <w:rsid w:val="00095B61"/>
    <w:rsid w:val="000A47AB"/>
    <w:rsid w:val="000B0501"/>
    <w:rsid w:val="000B24A3"/>
    <w:rsid w:val="000B2578"/>
    <w:rsid w:val="000B7A3E"/>
    <w:rsid w:val="000C0B42"/>
    <w:rsid w:val="000C16BA"/>
    <w:rsid w:val="000C7034"/>
    <w:rsid w:val="000D0C49"/>
    <w:rsid w:val="000D540C"/>
    <w:rsid w:val="000E59D3"/>
    <w:rsid w:val="000E7F8A"/>
    <w:rsid w:val="000F6FB8"/>
    <w:rsid w:val="0011302D"/>
    <w:rsid w:val="00114DBD"/>
    <w:rsid w:val="00117C1A"/>
    <w:rsid w:val="00122CCA"/>
    <w:rsid w:val="00133CF6"/>
    <w:rsid w:val="0013470A"/>
    <w:rsid w:val="001478AF"/>
    <w:rsid w:val="0015037C"/>
    <w:rsid w:val="001506FB"/>
    <w:rsid w:val="001547F5"/>
    <w:rsid w:val="00155636"/>
    <w:rsid w:val="0015645B"/>
    <w:rsid w:val="001669EA"/>
    <w:rsid w:val="0016782B"/>
    <w:rsid w:val="00173728"/>
    <w:rsid w:val="00173F9E"/>
    <w:rsid w:val="00176C83"/>
    <w:rsid w:val="001772E7"/>
    <w:rsid w:val="00183CBC"/>
    <w:rsid w:val="001930C1"/>
    <w:rsid w:val="00195BCB"/>
    <w:rsid w:val="001A4EED"/>
    <w:rsid w:val="001A533F"/>
    <w:rsid w:val="001A70E6"/>
    <w:rsid w:val="001B47D5"/>
    <w:rsid w:val="001B7163"/>
    <w:rsid w:val="001B77D4"/>
    <w:rsid w:val="001C0FE5"/>
    <w:rsid w:val="001C3684"/>
    <w:rsid w:val="001D0A15"/>
    <w:rsid w:val="001D1A37"/>
    <w:rsid w:val="001D7DC1"/>
    <w:rsid w:val="001E0D25"/>
    <w:rsid w:val="001E7305"/>
    <w:rsid w:val="001F31A9"/>
    <w:rsid w:val="001F76E2"/>
    <w:rsid w:val="00201EB6"/>
    <w:rsid w:val="00202154"/>
    <w:rsid w:val="002034B6"/>
    <w:rsid w:val="002039C6"/>
    <w:rsid w:val="0020407E"/>
    <w:rsid w:val="00210FF6"/>
    <w:rsid w:val="002137DF"/>
    <w:rsid w:val="00223DAA"/>
    <w:rsid w:val="00225BA2"/>
    <w:rsid w:val="00243684"/>
    <w:rsid w:val="00252D8B"/>
    <w:rsid w:val="002535E2"/>
    <w:rsid w:val="0025430A"/>
    <w:rsid w:val="00255971"/>
    <w:rsid w:val="0025790B"/>
    <w:rsid w:val="002700E6"/>
    <w:rsid w:val="0027056F"/>
    <w:rsid w:val="00286E86"/>
    <w:rsid w:val="00290F58"/>
    <w:rsid w:val="00294CC5"/>
    <w:rsid w:val="002A3B3B"/>
    <w:rsid w:val="002B25F7"/>
    <w:rsid w:val="002C0B74"/>
    <w:rsid w:val="002C36DE"/>
    <w:rsid w:val="002C3C2E"/>
    <w:rsid w:val="002C4E72"/>
    <w:rsid w:val="002C585D"/>
    <w:rsid w:val="002C6583"/>
    <w:rsid w:val="002D3CDF"/>
    <w:rsid w:val="002D6DF1"/>
    <w:rsid w:val="002E3410"/>
    <w:rsid w:val="002E4789"/>
    <w:rsid w:val="002E6767"/>
    <w:rsid w:val="002F3BE4"/>
    <w:rsid w:val="002F7CDE"/>
    <w:rsid w:val="00301464"/>
    <w:rsid w:val="00303097"/>
    <w:rsid w:val="00303729"/>
    <w:rsid w:val="003175A9"/>
    <w:rsid w:val="00317BF1"/>
    <w:rsid w:val="003230CF"/>
    <w:rsid w:val="00323169"/>
    <w:rsid w:val="0033289E"/>
    <w:rsid w:val="0033468F"/>
    <w:rsid w:val="00334F5D"/>
    <w:rsid w:val="00337D19"/>
    <w:rsid w:val="003422C8"/>
    <w:rsid w:val="00350D5B"/>
    <w:rsid w:val="00352781"/>
    <w:rsid w:val="00361106"/>
    <w:rsid w:val="0036135A"/>
    <w:rsid w:val="00364CFB"/>
    <w:rsid w:val="00364FF4"/>
    <w:rsid w:val="0036537E"/>
    <w:rsid w:val="00370128"/>
    <w:rsid w:val="00371145"/>
    <w:rsid w:val="0037717E"/>
    <w:rsid w:val="003850C3"/>
    <w:rsid w:val="003873AA"/>
    <w:rsid w:val="003938E8"/>
    <w:rsid w:val="00395422"/>
    <w:rsid w:val="003964B2"/>
    <w:rsid w:val="003A2A11"/>
    <w:rsid w:val="003A32C6"/>
    <w:rsid w:val="003B0FEB"/>
    <w:rsid w:val="003B1BC6"/>
    <w:rsid w:val="003B2FEC"/>
    <w:rsid w:val="003B7FE0"/>
    <w:rsid w:val="003C7D67"/>
    <w:rsid w:val="003D5376"/>
    <w:rsid w:val="003E4FA2"/>
    <w:rsid w:val="003F64A7"/>
    <w:rsid w:val="004021C8"/>
    <w:rsid w:val="00403AE9"/>
    <w:rsid w:val="00433953"/>
    <w:rsid w:val="004463F7"/>
    <w:rsid w:val="0045041E"/>
    <w:rsid w:val="00453657"/>
    <w:rsid w:val="004574FF"/>
    <w:rsid w:val="00460B0B"/>
    <w:rsid w:val="004638CA"/>
    <w:rsid w:val="00463BDE"/>
    <w:rsid w:val="00465E45"/>
    <w:rsid w:val="00466F0D"/>
    <w:rsid w:val="00471C6C"/>
    <w:rsid w:val="00473209"/>
    <w:rsid w:val="00474CB7"/>
    <w:rsid w:val="00474DF0"/>
    <w:rsid w:val="00492869"/>
    <w:rsid w:val="004931FB"/>
    <w:rsid w:val="00497526"/>
    <w:rsid w:val="004A0583"/>
    <w:rsid w:val="004B079C"/>
    <w:rsid w:val="004B2D30"/>
    <w:rsid w:val="004B4CF4"/>
    <w:rsid w:val="004D0BD5"/>
    <w:rsid w:val="004D2386"/>
    <w:rsid w:val="004E20C4"/>
    <w:rsid w:val="004E728E"/>
    <w:rsid w:val="004F3E86"/>
    <w:rsid w:val="00504655"/>
    <w:rsid w:val="00504ABC"/>
    <w:rsid w:val="00507C56"/>
    <w:rsid w:val="00512A02"/>
    <w:rsid w:val="00515370"/>
    <w:rsid w:val="00515B72"/>
    <w:rsid w:val="00516C3E"/>
    <w:rsid w:val="005206CB"/>
    <w:rsid w:val="00524A61"/>
    <w:rsid w:val="0053223A"/>
    <w:rsid w:val="00535F43"/>
    <w:rsid w:val="0054708D"/>
    <w:rsid w:val="005562E8"/>
    <w:rsid w:val="0057254E"/>
    <w:rsid w:val="00572D94"/>
    <w:rsid w:val="005801E3"/>
    <w:rsid w:val="005854A4"/>
    <w:rsid w:val="005A4A7B"/>
    <w:rsid w:val="005B72A7"/>
    <w:rsid w:val="005D1428"/>
    <w:rsid w:val="005D3887"/>
    <w:rsid w:val="005D68D3"/>
    <w:rsid w:val="005E3E73"/>
    <w:rsid w:val="005F4E4F"/>
    <w:rsid w:val="00602575"/>
    <w:rsid w:val="00607F8A"/>
    <w:rsid w:val="00613B3F"/>
    <w:rsid w:val="006148A9"/>
    <w:rsid w:val="00614EFD"/>
    <w:rsid w:val="006315CD"/>
    <w:rsid w:val="0064166A"/>
    <w:rsid w:val="00646AEC"/>
    <w:rsid w:val="00653E7D"/>
    <w:rsid w:val="00655D91"/>
    <w:rsid w:val="00673DC3"/>
    <w:rsid w:val="00675C11"/>
    <w:rsid w:val="00676C17"/>
    <w:rsid w:val="00687481"/>
    <w:rsid w:val="00687EAD"/>
    <w:rsid w:val="0069659E"/>
    <w:rsid w:val="00696EBD"/>
    <w:rsid w:val="00697E3B"/>
    <w:rsid w:val="006A11F5"/>
    <w:rsid w:val="006A1DBB"/>
    <w:rsid w:val="006A47AF"/>
    <w:rsid w:val="006B41D1"/>
    <w:rsid w:val="006B5FDD"/>
    <w:rsid w:val="006D062A"/>
    <w:rsid w:val="006D47BE"/>
    <w:rsid w:val="006D4B43"/>
    <w:rsid w:val="006D6A72"/>
    <w:rsid w:val="006E1BBA"/>
    <w:rsid w:val="006E31A1"/>
    <w:rsid w:val="006E4D6D"/>
    <w:rsid w:val="006E6B5C"/>
    <w:rsid w:val="006F4948"/>
    <w:rsid w:val="006F6C28"/>
    <w:rsid w:val="006F75D3"/>
    <w:rsid w:val="007027A9"/>
    <w:rsid w:val="007043DB"/>
    <w:rsid w:val="00705BC6"/>
    <w:rsid w:val="00706450"/>
    <w:rsid w:val="0072760C"/>
    <w:rsid w:val="007343CA"/>
    <w:rsid w:val="00735A28"/>
    <w:rsid w:val="0073612F"/>
    <w:rsid w:val="007470A5"/>
    <w:rsid w:val="0075139C"/>
    <w:rsid w:val="00756040"/>
    <w:rsid w:val="00762692"/>
    <w:rsid w:val="00766291"/>
    <w:rsid w:val="00766648"/>
    <w:rsid w:val="007757F3"/>
    <w:rsid w:val="00782E43"/>
    <w:rsid w:val="00786ADE"/>
    <w:rsid w:val="00791755"/>
    <w:rsid w:val="007922E4"/>
    <w:rsid w:val="00796131"/>
    <w:rsid w:val="0079634D"/>
    <w:rsid w:val="007A2014"/>
    <w:rsid w:val="007A4B25"/>
    <w:rsid w:val="007A4B9E"/>
    <w:rsid w:val="007A5AF7"/>
    <w:rsid w:val="007B4636"/>
    <w:rsid w:val="007B4835"/>
    <w:rsid w:val="007D149E"/>
    <w:rsid w:val="007D4359"/>
    <w:rsid w:val="007D6A97"/>
    <w:rsid w:val="007D7033"/>
    <w:rsid w:val="007D7F03"/>
    <w:rsid w:val="007E280B"/>
    <w:rsid w:val="007E7F99"/>
    <w:rsid w:val="007F3457"/>
    <w:rsid w:val="0080096E"/>
    <w:rsid w:val="0080396B"/>
    <w:rsid w:val="00812206"/>
    <w:rsid w:val="00813784"/>
    <w:rsid w:val="00815FFE"/>
    <w:rsid w:val="008212DC"/>
    <w:rsid w:val="00825342"/>
    <w:rsid w:val="00831C42"/>
    <w:rsid w:val="00846233"/>
    <w:rsid w:val="0085309B"/>
    <w:rsid w:val="00853D15"/>
    <w:rsid w:val="0085492F"/>
    <w:rsid w:val="00855447"/>
    <w:rsid w:val="00864289"/>
    <w:rsid w:val="0087252E"/>
    <w:rsid w:val="00872A72"/>
    <w:rsid w:val="0087627D"/>
    <w:rsid w:val="00896543"/>
    <w:rsid w:val="00897089"/>
    <w:rsid w:val="00897971"/>
    <w:rsid w:val="008B3BA6"/>
    <w:rsid w:val="008B5E18"/>
    <w:rsid w:val="008C56E9"/>
    <w:rsid w:val="008C7792"/>
    <w:rsid w:val="008D13D9"/>
    <w:rsid w:val="008E1204"/>
    <w:rsid w:val="008F7DB2"/>
    <w:rsid w:val="00900F62"/>
    <w:rsid w:val="0091146C"/>
    <w:rsid w:val="00911E58"/>
    <w:rsid w:val="009257C8"/>
    <w:rsid w:val="00926326"/>
    <w:rsid w:val="00946D7F"/>
    <w:rsid w:val="00952CCC"/>
    <w:rsid w:val="00953573"/>
    <w:rsid w:val="0095414F"/>
    <w:rsid w:val="00957654"/>
    <w:rsid w:val="00957B70"/>
    <w:rsid w:val="00961973"/>
    <w:rsid w:val="00973DEE"/>
    <w:rsid w:val="00975B24"/>
    <w:rsid w:val="00976A63"/>
    <w:rsid w:val="009775BC"/>
    <w:rsid w:val="00990407"/>
    <w:rsid w:val="00996A2C"/>
    <w:rsid w:val="00997D31"/>
    <w:rsid w:val="009A0AF5"/>
    <w:rsid w:val="009A1806"/>
    <w:rsid w:val="009A59F5"/>
    <w:rsid w:val="009B31AE"/>
    <w:rsid w:val="009C2E11"/>
    <w:rsid w:val="009D2657"/>
    <w:rsid w:val="009D2755"/>
    <w:rsid w:val="009E1562"/>
    <w:rsid w:val="009E454D"/>
    <w:rsid w:val="00A05D23"/>
    <w:rsid w:val="00A17AD7"/>
    <w:rsid w:val="00A22EDE"/>
    <w:rsid w:val="00A36DA2"/>
    <w:rsid w:val="00A46659"/>
    <w:rsid w:val="00A47AD5"/>
    <w:rsid w:val="00A577B0"/>
    <w:rsid w:val="00A722B0"/>
    <w:rsid w:val="00A734BD"/>
    <w:rsid w:val="00A76393"/>
    <w:rsid w:val="00A95C46"/>
    <w:rsid w:val="00AA139D"/>
    <w:rsid w:val="00AA1AEB"/>
    <w:rsid w:val="00AB3A93"/>
    <w:rsid w:val="00AB46F6"/>
    <w:rsid w:val="00AC5E9D"/>
    <w:rsid w:val="00AD1C55"/>
    <w:rsid w:val="00AD259A"/>
    <w:rsid w:val="00AD5CFF"/>
    <w:rsid w:val="00AE00A2"/>
    <w:rsid w:val="00AE1BF9"/>
    <w:rsid w:val="00AE38A4"/>
    <w:rsid w:val="00B034CB"/>
    <w:rsid w:val="00B12959"/>
    <w:rsid w:val="00B135E4"/>
    <w:rsid w:val="00B13C3E"/>
    <w:rsid w:val="00B258A6"/>
    <w:rsid w:val="00B277F8"/>
    <w:rsid w:val="00B6349A"/>
    <w:rsid w:val="00B639AF"/>
    <w:rsid w:val="00B91F59"/>
    <w:rsid w:val="00B955F0"/>
    <w:rsid w:val="00B9661C"/>
    <w:rsid w:val="00BA06C3"/>
    <w:rsid w:val="00BA312F"/>
    <w:rsid w:val="00BA6F57"/>
    <w:rsid w:val="00BB7807"/>
    <w:rsid w:val="00BC02FB"/>
    <w:rsid w:val="00BC20F3"/>
    <w:rsid w:val="00BD20B7"/>
    <w:rsid w:val="00BD3BA5"/>
    <w:rsid w:val="00BE366B"/>
    <w:rsid w:val="00BE7F27"/>
    <w:rsid w:val="00BF47BC"/>
    <w:rsid w:val="00C03EB5"/>
    <w:rsid w:val="00C13FBE"/>
    <w:rsid w:val="00C155B6"/>
    <w:rsid w:val="00C27B93"/>
    <w:rsid w:val="00C32117"/>
    <w:rsid w:val="00C45C3E"/>
    <w:rsid w:val="00C45D79"/>
    <w:rsid w:val="00C4758D"/>
    <w:rsid w:val="00C54690"/>
    <w:rsid w:val="00C57D83"/>
    <w:rsid w:val="00C65956"/>
    <w:rsid w:val="00C65DE5"/>
    <w:rsid w:val="00C70F78"/>
    <w:rsid w:val="00C844E2"/>
    <w:rsid w:val="00C85318"/>
    <w:rsid w:val="00C8651D"/>
    <w:rsid w:val="00C86EBF"/>
    <w:rsid w:val="00CB11CA"/>
    <w:rsid w:val="00CB6858"/>
    <w:rsid w:val="00CC06A1"/>
    <w:rsid w:val="00CC169A"/>
    <w:rsid w:val="00CD440C"/>
    <w:rsid w:val="00CE0397"/>
    <w:rsid w:val="00CE0DC0"/>
    <w:rsid w:val="00CE4FEA"/>
    <w:rsid w:val="00CE6EBA"/>
    <w:rsid w:val="00CF1829"/>
    <w:rsid w:val="00CF4499"/>
    <w:rsid w:val="00D16149"/>
    <w:rsid w:val="00D178AC"/>
    <w:rsid w:val="00D211CD"/>
    <w:rsid w:val="00D24FFF"/>
    <w:rsid w:val="00D266BE"/>
    <w:rsid w:val="00D323A5"/>
    <w:rsid w:val="00D35DA7"/>
    <w:rsid w:val="00D4694B"/>
    <w:rsid w:val="00D524CE"/>
    <w:rsid w:val="00D61CD4"/>
    <w:rsid w:val="00D645C5"/>
    <w:rsid w:val="00D7243A"/>
    <w:rsid w:val="00D72945"/>
    <w:rsid w:val="00D72BC5"/>
    <w:rsid w:val="00D763BD"/>
    <w:rsid w:val="00D86DFA"/>
    <w:rsid w:val="00D913EB"/>
    <w:rsid w:val="00D9220C"/>
    <w:rsid w:val="00DB3865"/>
    <w:rsid w:val="00DB4898"/>
    <w:rsid w:val="00DB54E2"/>
    <w:rsid w:val="00DB5B74"/>
    <w:rsid w:val="00DB6380"/>
    <w:rsid w:val="00DC1504"/>
    <w:rsid w:val="00DC416C"/>
    <w:rsid w:val="00DD0CED"/>
    <w:rsid w:val="00DD49BD"/>
    <w:rsid w:val="00DD6B74"/>
    <w:rsid w:val="00DF1EEF"/>
    <w:rsid w:val="00DF2923"/>
    <w:rsid w:val="00DF294D"/>
    <w:rsid w:val="00E15B29"/>
    <w:rsid w:val="00E2470A"/>
    <w:rsid w:val="00E25300"/>
    <w:rsid w:val="00E26A33"/>
    <w:rsid w:val="00E33E0C"/>
    <w:rsid w:val="00E42A1A"/>
    <w:rsid w:val="00E46A6F"/>
    <w:rsid w:val="00E54385"/>
    <w:rsid w:val="00E545C0"/>
    <w:rsid w:val="00E629D2"/>
    <w:rsid w:val="00E71C9D"/>
    <w:rsid w:val="00E73AAE"/>
    <w:rsid w:val="00E74986"/>
    <w:rsid w:val="00E75A27"/>
    <w:rsid w:val="00E80248"/>
    <w:rsid w:val="00E80A04"/>
    <w:rsid w:val="00E85DCB"/>
    <w:rsid w:val="00E8656B"/>
    <w:rsid w:val="00E9171C"/>
    <w:rsid w:val="00EA386E"/>
    <w:rsid w:val="00EA761C"/>
    <w:rsid w:val="00EB29BD"/>
    <w:rsid w:val="00EC3DF9"/>
    <w:rsid w:val="00EC4D29"/>
    <w:rsid w:val="00EC6E41"/>
    <w:rsid w:val="00EC75D6"/>
    <w:rsid w:val="00ED456A"/>
    <w:rsid w:val="00EE070B"/>
    <w:rsid w:val="00EE15D0"/>
    <w:rsid w:val="00EE1B10"/>
    <w:rsid w:val="00EE48C7"/>
    <w:rsid w:val="00EF0996"/>
    <w:rsid w:val="00EF57AF"/>
    <w:rsid w:val="00EF6C4B"/>
    <w:rsid w:val="00F01C9A"/>
    <w:rsid w:val="00F11B30"/>
    <w:rsid w:val="00F12274"/>
    <w:rsid w:val="00F263F1"/>
    <w:rsid w:val="00F321C7"/>
    <w:rsid w:val="00F32927"/>
    <w:rsid w:val="00F351C7"/>
    <w:rsid w:val="00F35BC8"/>
    <w:rsid w:val="00F517EF"/>
    <w:rsid w:val="00F605B8"/>
    <w:rsid w:val="00F624DE"/>
    <w:rsid w:val="00F6396E"/>
    <w:rsid w:val="00F63FEF"/>
    <w:rsid w:val="00F65C7C"/>
    <w:rsid w:val="00F77177"/>
    <w:rsid w:val="00F77E66"/>
    <w:rsid w:val="00F82079"/>
    <w:rsid w:val="00F953F9"/>
    <w:rsid w:val="00FA13A7"/>
    <w:rsid w:val="00FA49CC"/>
    <w:rsid w:val="00FB1454"/>
    <w:rsid w:val="00FB1B4D"/>
    <w:rsid w:val="00FB71BB"/>
    <w:rsid w:val="00FC05CF"/>
    <w:rsid w:val="00FD05CC"/>
    <w:rsid w:val="00FE3152"/>
    <w:rsid w:val="00FE5387"/>
    <w:rsid w:val="00FE5756"/>
    <w:rsid w:val="00FF1202"/>
    <w:rsid w:val="00FF2EF8"/>
    <w:rsid w:val="00FF3F79"/>
    <w:rsid w:val="00FF4878"/>
    <w:rsid w:val="00FF5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5314B"/>
  <w15:chartTrackingRefBased/>
  <w15:docId w15:val="{40DE0891-8BEB-4261-9BD6-7D16373B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B24"/>
    <w:pPr>
      <w:widowControl w:val="0"/>
      <w:overflowPunct w:val="0"/>
      <w:autoSpaceDE w:val="0"/>
      <w:autoSpaceDN w:val="0"/>
      <w:adjustRightInd w:val="0"/>
      <w:jc w:val="both"/>
      <w:textAlignment w:val="baseline"/>
    </w:pPr>
    <w:rPr>
      <w:rFonts w:ascii="Arial" w:hAnsi="Arial"/>
      <w:sz w:val="22"/>
      <w:lang w:val="en-GB"/>
    </w:rPr>
  </w:style>
  <w:style w:type="paragraph" w:styleId="Heading1">
    <w:name w:val="heading 1"/>
    <w:basedOn w:val="Normal"/>
    <w:next w:val="Normal"/>
    <w:link w:val="Heading1Char"/>
    <w:uiPriority w:val="19"/>
    <w:qFormat/>
    <w:pPr>
      <w:keepNext/>
      <w:tabs>
        <w:tab w:val="left" w:pos="426"/>
      </w:tabs>
      <w:spacing w:line="360" w:lineRule="auto"/>
      <w:jc w:val="center"/>
      <w:outlineLvl w:val="0"/>
    </w:pPr>
    <w:rPr>
      <w:b/>
    </w:rPr>
  </w:style>
  <w:style w:type="paragraph" w:styleId="Heading2">
    <w:name w:val="heading 2"/>
    <w:basedOn w:val="Normal"/>
    <w:next w:val="Normal"/>
    <w:link w:val="Heading2Char"/>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basedOn w:val="DefaultParagraphFont"/>
    <w:rPr>
      <w:sz w:val="20"/>
    </w:rPr>
  </w:style>
  <w:style w:type="paragraph" w:styleId="Header">
    <w:name w:val="header"/>
    <w:basedOn w:val="Normal"/>
    <w:link w:val="HeaderChar"/>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iCs/>
      <w:caps/>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qFormat/>
    <w:pPr>
      <w:spacing w:after="60"/>
      <w:jc w:val="center"/>
      <w:outlineLvl w:val="1"/>
    </w:pPr>
    <w:rPr>
      <w:rFonts w:cs="Arial"/>
      <w:szCs w:val="24"/>
    </w:rPr>
  </w:style>
  <w:style w:type="paragraph" w:customStyle="1" w:styleId="Style1">
    <w:name w:val="Style1"/>
    <w:basedOn w:val="Title"/>
    <w:pPr>
      <w:keepNext/>
      <w:keepLines/>
      <w:numPr>
        <w:numId w:val="2"/>
      </w:numPr>
      <w:spacing w:before="120" w:after="120"/>
      <w:jc w:val="both"/>
    </w:pPr>
    <w:rPr>
      <w:bCs/>
      <w:u w:val="none"/>
    </w:rPr>
  </w:style>
  <w:style w:type="paragraph" w:customStyle="1" w:styleId="Style2">
    <w:name w:val="Style2"/>
    <w:basedOn w:val="Normal"/>
    <w:pPr>
      <w:numPr>
        <w:ilvl w:val="1"/>
        <w:numId w:val="2"/>
      </w:numPr>
      <w:spacing w:after="120"/>
    </w:pPr>
  </w:style>
  <w:style w:type="paragraph" w:styleId="BodyText3">
    <w:name w:val="Body Text 3"/>
    <w:basedOn w:val="Normal"/>
  </w:style>
  <w:style w:type="paragraph" w:customStyle="1" w:styleId="Style3a">
    <w:name w:val="Style3a"/>
    <w:basedOn w:val="Style311"/>
    <w:pPr>
      <w:numPr>
        <w:ilvl w:val="4"/>
      </w:numPr>
      <w:tabs>
        <w:tab w:val="num" w:pos="2126"/>
      </w:tabs>
      <w:ind w:left="2126" w:hanging="708"/>
    </w:pPr>
  </w:style>
  <w:style w:type="paragraph" w:customStyle="1" w:styleId="Style311">
    <w:name w:val="Style3.1.1"/>
    <w:basedOn w:val="Normal"/>
    <w:pPr>
      <w:widowControl/>
      <w:tabs>
        <w:tab w:val="num" w:pos="2126"/>
      </w:tabs>
      <w:spacing w:after="120"/>
      <w:ind w:left="2126" w:hanging="708"/>
    </w:pPr>
    <w:rPr>
      <w:rFonts w:cs="Arial"/>
      <w:bCs/>
    </w:rPr>
  </w:style>
  <w:style w:type="paragraph" w:customStyle="1" w:styleId="Style2n">
    <w:name w:val="Style2n"/>
    <w:basedOn w:val="BodyTextIndent3"/>
    <w:pPr>
      <w:spacing w:after="120"/>
    </w:pPr>
  </w:style>
  <w:style w:type="paragraph" w:customStyle="1" w:styleId="LeftLettered">
    <w:name w:val="LeftLettered"/>
    <w:basedOn w:val="Normal"/>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pPr>
      <w:spacing w:after="120"/>
      <w:ind w:left="1418"/>
    </w:pPr>
  </w:style>
  <w:style w:type="paragraph" w:customStyle="1" w:styleId="Style4">
    <w:name w:val="Style4"/>
    <w:basedOn w:val="Normal"/>
    <w:pPr>
      <w:numPr>
        <w:ilvl w:val="5"/>
        <w:numId w:val="2"/>
      </w:numPr>
      <w:spacing w:after="120"/>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2a">
    <w:name w:val="Style2a"/>
    <w:basedOn w:val="Style2n"/>
    <w:pPr>
      <w:numPr>
        <w:ilvl w:val="2"/>
        <w:numId w:val="2"/>
      </w:numPr>
    </w:pPr>
  </w:style>
  <w:style w:type="paragraph" w:customStyle="1" w:styleId="Style1notBold">
    <w:name w:val="Style1notBold"/>
    <w:basedOn w:val="Style1"/>
    <w:pPr>
      <w:keepNext w:val="0"/>
      <w:keepLines w:val="0"/>
      <w:widowControl w:val="0"/>
    </w:pPr>
    <w:rPr>
      <w:b w:val="0"/>
    </w:rPr>
  </w:style>
  <w:style w:type="paragraph" w:styleId="ListParagraph">
    <w:name w:val="List Paragraph"/>
    <w:basedOn w:val="Normal"/>
    <w:uiPriority w:val="34"/>
    <w:qFormat/>
    <w:rsid w:val="00AE1BF9"/>
    <w:pPr>
      <w:ind w:left="720"/>
      <w:contextualSpacing/>
    </w:pPr>
  </w:style>
  <w:style w:type="paragraph" w:customStyle="1" w:styleId="Paragraph2">
    <w:name w:val="Paragraph 2"/>
    <w:basedOn w:val="BodyText"/>
    <w:next w:val="BodyText2"/>
    <w:uiPriority w:val="29"/>
    <w:qFormat/>
    <w:rsid w:val="00497526"/>
    <w:pPr>
      <w:pBdr>
        <w:top w:val="none" w:sz="0" w:space="0" w:color="auto"/>
        <w:bottom w:val="none" w:sz="0" w:space="0" w:color="auto"/>
      </w:pBdr>
      <w:overflowPunct/>
      <w:autoSpaceDE/>
      <w:autoSpaceDN/>
      <w:adjustRightInd/>
      <w:spacing w:after="240" w:line="240" w:lineRule="atLeast"/>
      <w:ind w:left="720" w:hanging="720"/>
      <w:jc w:val="both"/>
      <w:textAlignment w:val="auto"/>
    </w:pPr>
    <w:rPr>
      <w:iCs w:val="0"/>
      <w:caps w:val="0"/>
      <w:sz w:val="21"/>
      <w:szCs w:val="21"/>
      <w:lang w:eastAsia="en-GB"/>
    </w:rPr>
  </w:style>
  <w:style w:type="paragraph" w:customStyle="1" w:styleId="Paragraph3">
    <w:name w:val="Paragraph 3"/>
    <w:basedOn w:val="BodyText"/>
    <w:next w:val="BodyText3"/>
    <w:uiPriority w:val="29"/>
    <w:qFormat/>
    <w:rsid w:val="00497526"/>
    <w:pPr>
      <w:pBdr>
        <w:top w:val="none" w:sz="0" w:space="0" w:color="auto"/>
        <w:bottom w:val="none" w:sz="0" w:space="0" w:color="auto"/>
      </w:pBdr>
      <w:overflowPunct/>
      <w:autoSpaceDE/>
      <w:autoSpaceDN/>
      <w:adjustRightInd/>
      <w:spacing w:after="240" w:line="240" w:lineRule="atLeast"/>
      <w:ind w:left="1440" w:hanging="720"/>
      <w:jc w:val="both"/>
      <w:textAlignment w:val="auto"/>
    </w:pPr>
    <w:rPr>
      <w:iCs w:val="0"/>
      <w:caps w:val="0"/>
      <w:sz w:val="21"/>
      <w:szCs w:val="21"/>
      <w:lang w:eastAsia="en-GB"/>
    </w:rPr>
  </w:style>
  <w:style w:type="paragraph" w:customStyle="1" w:styleId="Paragraph4">
    <w:name w:val="Paragraph 4"/>
    <w:basedOn w:val="BodyText"/>
    <w:next w:val="Normal"/>
    <w:uiPriority w:val="29"/>
    <w:qFormat/>
    <w:rsid w:val="00497526"/>
    <w:pPr>
      <w:pBdr>
        <w:top w:val="none" w:sz="0" w:space="0" w:color="auto"/>
        <w:bottom w:val="none" w:sz="0" w:space="0" w:color="auto"/>
      </w:pBdr>
      <w:overflowPunct/>
      <w:autoSpaceDE/>
      <w:autoSpaceDN/>
      <w:adjustRightInd/>
      <w:spacing w:after="240" w:line="240" w:lineRule="atLeast"/>
      <w:ind w:left="2160" w:hanging="720"/>
      <w:jc w:val="both"/>
      <w:textAlignment w:val="auto"/>
    </w:pPr>
    <w:rPr>
      <w:iCs w:val="0"/>
      <w:caps w:val="0"/>
      <w:sz w:val="21"/>
      <w:szCs w:val="21"/>
      <w:lang w:eastAsia="en-GB"/>
    </w:rPr>
  </w:style>
  <w:style w:type="paragraph" w:customStyle="1" w:styleId="Paragraph5">
    <w:name w:val="Paragraph 5"/>
    <w:basedOn w:val="BodyText"/>
    <w:next w:val="Normal"/>
    <w:uiPriority w:val="29"/>
    <w:qFormat/>
    <w:rsid w:val="00497526"/>
    <w:pPr>
      <w:pBdr>
        <w:top w:val="none" w:sz="0" w:space="0" w:color="auto"/>
        <w:bottom w:val="none" w:sz="0" w:space="0" w:color="auto"/>
      </w:pBdr>
      <w:overflowPunct/>
      <w:autoSpaceDE/>
      <w:autoSpaceDN/>
      <w:adjustRightInd/>
      <w:spacing w:after="240" w:line="240" w:lineRule="atLeast"/>
      <w:ind w:left="2880" w:hanging="720"/>
      <w:jc w:val="both"/>
      <w:textAlignment w:val="auto"/>
    </w:pPr>
    <w:rPr>
      <w:iCs w:val="0"/>
      <w:caps w:val="0"/>
      <w:sz w:val="21"/>
      <w:szCs w:val="21"/>
      <w:lang w:eastAsia="en-GB"/>
    </w:rPr>
  </w:style>
  <w:style w:type="paragraph" w:customStyle="1" w:styleId="Paragraph6">
    <w:name w:val="Paragraph 6"/>
    <w:basedOn w:val="BodyText"/>
    <w:next w:val="Normal"/>
    <w:uiPriority w:val="29"/>
    <w:qFormat/>
    <w:rsid w:val="00497526"/>
    <w:pPr>
      <w:pBdr>
        <w:top w:val="none" w:sz="0" w:space="0" w:color="auto"/>
        <w:bottom w:val="none" w:sz="0" w:space="0" w:color="auto"/>
      </w:pBdr>
      <w:overflowPunct/>
      <w:autoSpaceDE/>
      <w:autoSpaceDN/>
      <w:adjustRightInd/>
      <w:spacing w:after="240" w:line="240" w:lineRule="atLeast"/>
      <w:ind w:left="3600" w:hanging="720"/>
      <w:jc w:val="both"/>
      <w:textAlignment w:val="auto"/>
    </w:pPr>
    <w:rPr>
      <w:iCs w:val="0"/>
      <w:caps w:val="0"/>
      <w:sz w:val="21"/>
      <w:szCs w:val="21"/>
      <w:lang w:eastAsia="en-GB"/>
    </w:rPr>
  </w:style>
  <w:style w:type="paragraph" w:customStyle="1" w:styleId="RestartNumbering">
    <w:name w:val="Restart Numbering"/>
    <w:basedOn w:val="Normal"/>
    <w:uiPriority w:val="19"/>
    <w:rsid w:val="00497526"/>
    <w:pPr>
      <w:widowControl/>
      <w:overflowPunct/>
      <w:autoSpaceDE/>
      <w:autoSpaceDN/>
      <w:adjustRightInd/>
      <w:spacing w:line="276" w:lineRule="auto"/>
      <w:jc w:val="left"/>
      <w:textAlignment w:val="auto"/>
    </w:pPr>
    <w:rPr>
      <w:rFonts w:eastAsiaTheme="minorHAnsi" w:cstheme="minorBidi"/>
      <w:vanish/>
      <w:color w:val="00B050"/>
      <w:sz w:val="21"/>
      <w:szCs w:val="22"/>
    </w:rPr>
  </w:style>
  <w:style w:type="numbering" w:customStyle="1" w:styleId="NumberingMain">
    <w:name w:val="Numbering Main"/>
    <w:uiPriority w:val="99"/>
    <w:rsid w:val="00497526"/>
    <w:pPr>
      <w:numPr>
        <w:numId w:val="5"/>
      </w:numPr>
    </w:pPr>
  </w:style>
  <w:style w:type="table" w:styleId="TableGrid">
    <w:name w:val="Table Grid"/>
    <w:basedOn w:val="TableNormal"/>
    <w:uiPriority w:val="59"/>
    <w:rsid w:val="0077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43CA"/>
    <w:rPr>
      <w:sz w:val="16"/>
      <w:szCs w:val="16"/>
    </w:rPr>
  </w:style>
  <w:style w:type="paragraph" w:styleId="CommentText">
    <w:name w:val="annotation text"/>
    <w:basedOn w:val="Normal"/>
    <w:link w:val="CommentTextChar"/>
    <w:rsid w:val="007343CA"/>
    <w:rPr>
      <w:sz w:val="20"/>
    </w:rPr>
  </w:style>
  <w:style w:type="character" w:customStyle="1" w:styleId="CommentTextChar">
    <w:name w:val="Comment Text Char"/>
    <w:basedOn w:val="DefaultParagraphFont"/>
    <w:link w:val="CommentText"/>
    <w:rsid w:val="007343CA"/>
    <w:rPr>
      <w:rFonts w:ascii="Arial" w:hAnsi="Arial"/>
      <w:lang w:val="en-GB"/>
    </w:rPr>
  </w:style>
  <w:style w:type="paragraph" w:styleId="CommentSubject">
    <w:name w:val="annotation subject"/>
    <w:basedOn w:val="CommentText"/>
    <w:next w:val="CommentText"/>
    <w:link w:val="CommentSubjectChar"/>
    <w:rsid w:val="007343CA"/>
    <w:rPr>
      <w:b/>
      <w:bCs/>
    </w:rPr>
  </w:style>
  <w:style w:type="character" w:customStyle="1" w:styleId="CommentSubjectChar">
    <w:name w:val="Comment Subject Char"/>
    <w:basedOn w:val="CommentTextChar"/>
    <w:link w:val="CommentSubject"/>
    <w:rsid w:val="007343CA"/>
    <w:rPr>
      <w:rFonts w:ascii="Arial" w:hAnsi="Arial"/>
      <w:b/>
      <w:bCs/>
      <w:lang w:val="en-GB"/>
    </w:rPr>
  </w:style>
  <w:style w:type="paragraph" w:styleId="BalloonText">
    <w:name w:val="Balloon Text"/>
    <w:basedOn w:val="Normal"/>
    <w:link w:val="BalloonTextChar"/>
    <w:rsid w:val="007343CA"/>
    <w:rPr>
      <w:rFonts w:ascii="Segoe UI" w:hAnsi="Segoe UI" w:cs="Segoe UI"/>
      <w:sz w:val="18"/>
      <w:szCs w:val="18"/>
    </w:rPr>
  </w:style>
  <w:style w:type="character" w:customStyle="1" w:styleId="BalloonTextChar">
    <w:name w:val="Balloon Text Char"/>
    <w:basedOn w:val="DefaultParagraphFont"/>
    <w:link w:val="BalloonText"/>
    <w:rsid w:val="007343CA"/>
    <w:rPr>
      <w:rFonts w:ascii="Segoe UI" w:hAnsi="Segoe UI" w:cs="Segoe UI"/>
      <w:sz w:val="18"/>
      <w:szCs w:val="18"/>
      <w:lang w:val="en-GB"/>
    </w:rPr>
  </w:style>
  <w:style w:type="character" w:styleId="Hyperlink">
    <w:name w:val="Hyperlink"/>
    <w:basedOn w:val="DefaultParagraphFont"/>
    <w:rsid w:val="00465E45"/>
    <w:rPr>
      <w:color w:val="0563C1" w:themeColor="hyperlink"/>
      <w:u w:val="single"/>
    </w:rPr>
  </w:style>
  <w:style w:type="character" w:styleId="UnresolvedMention">
    <w:name w:val="Unresolved Mention"/>
    <w:basedOn w:val="DefaultParagraphFont"/>
    <w:uiPriority w:val="99"/>
    <w:semiHidden/>
    <w:unhideWhenUsed/>
    <w:rsid w:val="00465E45"/>
    <w:rPr>
      <w:color w:val="808080"/>
      <w:shd w:val="clear" w:color="auto" w:fill="E6E6E6"/>
    </w:rPr>
  </w:style>
  <w:style w:type="character" w:customStyle="1" w:styleId="HeaderChar">
    <w:name w:val="Header Char"/>
    <w:basedOn w:val="DefaultParagraphFont"/>
    <w:link w:val="Header"/>
    <w:rsid w:val="00201EB6"/>
    <w:rPr>
      <w:rFonts w:ascii="Arial" w:hAnsi="Arial"/>
      <w:sz w:val="22"/>
      <w:lang w:val="en-GB"/>
    </w:rPr>
  </w:style>
  <w:style w:type="table" w:customStyle="1" w:styleId="TableGrid1">
    <w:name w:val="Table Grid1"/>
    <w:basedOn w:val="TableNormal"/>
    <w:next w:val="TableGrid"/>
    <w:rsid w:val="000B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2034B6"/>
    <w:pPr>
      <w:numPr>
        <w:numId w:val="6"/>
      </w:numPr>
    </w:pPr>
  </w:style>
  <w:style w:type="character" w:customStyle="1" w:styleId="Heading1Char">
    <w:name w:val="Heading 1 Char"/>
    <w:basedOn w:val="DefaultParagraphFont"/>
    <w:link w:val="Heading1"/>
    <w:uiPriority w:val="19"/>
    <w:rsid w:val="00CF4499"/>
    <w:rPr>
      <w:rFonts w:ascii="Arial" w:hAnsi="Arial"/>
      <w:b/>
      <w:sz w:val="22"/>
      <w:lang w:val="en-GB"/>
    </w:rPr>
  </w:style>
  <w:style w:type="character" w:customStyle="1" w:styleId="Heading2Char">
    <w:name w:val="Heading 2 Char"/>
    <w:basedOn w:val="DefaultParagraphFont"/>
    <w:link w:val="Heading2"/>
    <w:rsid w:val="00CF4499"/>
    <w:rPr>
      <w:rFonts w:ascii="Arial" w:hAnsi="Arial"/>
      <w:b/>
      <w:sz w:val="22"/>
      <w:lang w:val="en-GB"/>
    </w:rPr>
  </w:style>
  <w:style w:type="paragraph" w:styleId="Revision">
    <w:name w:val="Revision"/>
    <w:hidden/>
    <w:uiPriority w:val="99"/>
    <w:semiHidden/>
    <w:rsid w:val="00AB3A9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7663">
      <w:bodyDiv w:val="1"/>
      <w:marLeft w:val="0"/>
      <w:marRight w:val="0"/>
      <w:marTop w:val="0"/>
      <w:marBottom w:val="0"/>
      <w:divBdr>
        <w:top w:val="none" w:sz="0" w:space="0" w:color="auto"/>
        <w:left w:val="none" w:sz="0" w:space="0" w:color="auto"/>
        <w:bottom w:val="none" w:sz="0" w:space="0" w:color="auto"/>
        <w:right w:val="none" w:sz="0" w:space="0" w:color="auto"/>
      </w:divBdr>
    </w:div>
    <w:div w:id="299460892">
      <w:bodyDiv w:val="1"/>
      <w:marLeft w:val="0"/>
      <w:marRight w:val="0"/>
      <w:marTop w:val="0"/>
      <w:marBottom w:val="0"/>
      <w:divBdr>
        <w:top w:val="none" w:sz="0" w:space="0" w:color="auto"/>
        <w:left w:val="none" w:sz="0" w:space="0" w:color="auto"/>
        <w:bottom w:val="none" w:sz="0" w:space="0" w:color="auto"/>
        <w:right w:val="none" w:sz="0" w:space="0" w:color="auto"/>
      </w:divBdr>
    </w:div>
    <w:div w:id="351030055">
      <w:bodyDiv w:val="1"/>
      <w:marLeft w:val="0"/>
      <w:marRight w:val="0"/>
      <w:marTop w:val="0"/>
      <w:marBottom w:val="0"/>
      <w:divBdr>
        <w:top w:val="none" w:sz="0" w:space="0" w:color="auto"/>
        <w:left w:val="none" w:sz="0" w:space="0" w:color="auto"/>
        <w:bottom w:val="none" w:sz="0" w:space="0" w:color="auto"/>
        <w:right w:val="none" w:sz="0" w:space="0" w:color="auto"/>
      </w:divBdr>
    </w:div>
    <w:div w:id="593172828">
      <w:bodyDiv w:val="1"/>
      <w:marLeft w:val="0"/>
      <w:marRight w:val="0"/>
      <w:marTop w:val="0"/>
      <w:marBottom w:val="0"/>
      <w:divBdr>
        <w:top w:val="none" w:sz="0" w:space="0" w:color="auto"/>
        <w:left w:val="none" w:sz="0" w:space="0" w:color="auto"/>
        <w:bottom w:val="none" w:sz="0" w:space="0" w:color="auto"/>
        <w:right w:val="none" w:sz="0" w:space="0" w:color="auto"/>
      </w:divBdr>
    </w:div>
    <w:div w:id="789857580">
      <w:bodyDiv w:val="1"/>
      <w:marLeft w:val="0"/>
      <w:marRight w:val="0"/>
      <w:marTop w:val="0"/>
      <w:marBottom w:val="0"/>
      <w:divBdr>
        <w:top w:val="none" w:sz="0" w:space="0" w:color="auto"/>
        <w:left w:val="none" w:sz="0" w:space="0" w:color="auto"/>
        <w:bottom w:val="none" w:sz="0" w:space="0" w:color="auto"/>
        <w:right w:val="none" w:sz="0" w:space="0" w:color="auto"/>
      </w:divBdr>
    </w:div>
    <w:div w:id="1296253191">
      <w:bodyDiv w:val="1"/>
      <w:marLeft w:val="0"/>
      <w:marRight w:val="0"/>
      <w:marTop w:val="0"/>
      <w:marBottom w:val="0"/>
      <w:divBdr>
        <w:top w:val="none" w:sz="0" w:space="0" w:color="auto"/>
        <w:left w:val="none" w:sz="0" w:space="0" w:color="auto"/>
        <w:bottom w:val="none" w:sz="0" w:space="0" w:color="auto"/>
        <w:right w:val="none" w:sz="0" w:space="0" w:color="auto"/>
      </w:divBdr>
    </w:div>
    <w:div w:id="1497263249">
      <w:bodyDiv w:val="1"/>
      <w:marLeft w:val="0"/>
      <w:marRight w:val="0"/>
      <w:marTop w:val="0"/>
      <w:marBottom w:val="0"/>
      <w:divBdr>
        <w:top w:val="none" w:sz="0" w:space="0" w:color="auto"/>
        <w:left w:val="none" w:sz="0" w:space="0" w:color="auto"/>
        <w:bottom w:val="none" w:sz="0" w:space="0" w:color="auto"/>
        <w:right w:val="none" w:sz="0" w:space="0" w:color="auto"/>
      </w:divBdr>
    </w:div>
    <w:div w:id="1619333529">
      <w:bodyDiv w:val="1"/>
      <w:marLeft w:val="0"/>
      <w:marRight w:val="0"/>
      <w:marTop w:val="0"/>
      <w:marBottom w:val="0"/>
      <w:divBdr>
        <w:top w:val="none" w:sz="0" w:space="0" w:color="auto"/>
        <w:left w:val="none" w:sz="0" w:space="0" w:color="auto"/>
        <w:bottom w:val="none" w:sz="0" w:space="0" w:color="auto"/>
        <w:right w:val="none" w:sz="0" w:space="0" w:color="auto"/>
      </w:divBdr>
    </w:div>
    <w:div w:id="2051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6F47-4D33-4A57-8CF1-DF45DE4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Data\Microsoft\Templates\Agreement.dot</Template>
  <TotalTime>2</TotalTime>
  <Pages>7</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Ts&amp;Cs</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Ts&amp;Cs</dc:title>
  <dc:subject/>
  <dc:creator>DeepZen</dc:creator>
  <cp:keywords/>
  <dc:description/>
  <cp:lastModifiedBy>Deniz Çelikkaya</cp:lastModifiedBy>
  <cp:revision>3</cp:revision>
  <cp:lastPrinted>2020-04-10T13:16:00Z</cp:lastPrinted>
  <dcterms:created xsi:type="dcterms:W3CDTF">2022-02-08T16:27:00Z</dcterms:created>
  <dcterms:modified xsi:type="dcterms:W3CDTF">2022-07-07T07:42:00Z</dcterms:modified>
</cp:coreProperties>
</file>